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B4564" w14:textId="7BE694BB" w:rsidR="00401DBF" w:rsidRPr="00796045" w:rsidRDefault="00401DBF" w:rsidP="009B5462">
      <w:pPr>
        <w:pStyle w:val="a4"/>
        <w:tabs>
          <w:tab w:val="clear" w:pos="9072"/>
          <w:tab w:val="right" w:pos="8364"/>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3B18CC">
        <w:rPr>
          <w:rFonts w:eastAsia="宋体" w:hint="eastAsia"/>
          <w:sz w:val="22"/>
          <w:szCs w:val="22"/>
          <w:lang w:val="en-GB" w:eastAsia="zh-CN"/>
        </w:rPr>
        <w:t>9</w:t>
      </w:r>
      <w:r w:rsidR="009B5462">
        <w:rPr>
          <w:rFonts w:eastAsia="宋体" w:hint="eastAsia"/>
          <w:sz w:val="22"/>
          <w:szCs w:val="22"/>
          <w:lang w:val="en-GB" w:eastAsia="zh-CN"/>
        </w:rPr>
        <w:tab/>
      </w:r>
      <w:r w:rsidR="009B5462">
        <w:rPr>
          <w:rFonts w:eastAsia="宋体" w:hint="eastAsia"/>
          <w:sz w:val="22"/>
          <w:szCs w:val="22"/>
          <w:lang w:val="en-GB" w:eastAsia="zh-CN"/>
        </w:rPr>
        <w:tab/>
      </w:r>
      <w:r w:rsidR="00B52084" w:rsidRPr="00B52084">
        <w:rPr>
          <w:rFonts w:eastAsia="宋体"/>
          <w:sz w:val="22"/>
          <w:szCs w:val="22"/>
          <w:lang w:val="en-GB" w:eastAsia="zh-CN"/>
        </w:rPr>
        <w:t>R2-</w:t>
      </w:r>
      <w:r w:rsidR="00E75018">
        <w:rPr>
          <w:rFonts w:eastAsia="宋体" w:hint="eastAsia"/>
          <w:sz w:val="22"/>
          <w:szCs w:val="22"/>
          <w:lang w:val="en-GB" w:eastAsia="zh-CN"/>
        </w:rPr>
        <w:t>200</w:t>
      </w:r>
      <w:r w:rsidR="00B3095E">
        <w:rPr>
          <w:rFonts w:eastAsia="宋体"/>
          <w:sz w:val="22"/>
          <w:szCs w:val="22"/>
          <w:lang w:val="en-GB" w:eastAsia="zh-CN"/>
        </w:rPr>
        <w:t>0114</w:t>
      </w:r>
    </w:p>
    <w:p w14:paraId="00E1DDBB" w14:textId="2264A1F2" w:rsidR="00FD27FC" w:rsidRPr="00CD0A3E" w:rsidRDefault="009B37AC" w:rsidP="00E75018">
      <w:pPr>
        <w:pStyle w:val="a4"/>
        <w:tabs>
          <w:tab w:val="clear" w:pos="9072"/>
          <w:tab w:val="right" w:pos="8364"/>
        </w:tabs>
        <w:jc w:val="both"/>
        <w:rPr>
          <w:rFonts w:eastAsiaTheme="minorEastAsia"/>
          <w:sz w:val="18"/>
          <w:szCs w:val="18"/>
          <w:lang w:val="en-GB" w:eastAsia="zh-CN"/>
        </w:rPr>
      </w:pPr>
      <w:proofErr w:type="spellStart"/>
      <w:r>
        <w:rPr>
          <w:sz w:val="22"/>
          <w:szCs w:val="22"/>
          <w:lang w:val="en-GB"/>
        </w:rPr>
        <w:t>Elbonia</w:t>
      </w:r>
      <w:proofErr w:type="spellEnd"/>
      <w:r>
        <w:rPr>
          <w:sz w:val="22"/>
          <w:szCs w:val="22"/>
          <w:lang w:val="en-GB"/>
        </w:rPr>
        <w:t>, 24</w:t>
      </w:r>
      <w:r w:rsidRPr="00B81011">
        <w:rPr>
          <w:sz w:val="22"/>
          <w:szCs w:val="22"/>
          <w:vertAlign w:val="superscript"/>
          <w:lang w:val="en-GB"/>
        </w:rPr>
        <w:t>th</w:t>
      </w:r>
      <w:r>
        <w:rPr>
          <w:sz w:val="22"/>
          <w:szCs w:val="22"/>
          <w:lang w:val="en-GB"/>
        </w:rPr>
        <w:t xml:space="preserve"> Feb – 6</w:t>
      </w:r>
      <w:r w:rsidRPr="00B81011">
        <w:rPr>
          <w:sz w:val="22"/>
          <w:szCs w:val="22"/>
          <w:vertAlign w:val="superscript"/>
          <w:lang w:val="en-GB"/>
        </w:rPr>
        <w:t>th</w:t>
      </w:r>
      <w:r>
        <w:rPr>
          <w:sz w:val="22"/>
          <w:szCs w:val="22"/>
          <w:lang w:val="en-GB"/>
        </w:rPr>
        <w:t xml:space="preserve"> Mar 2020</w:t>
      </w:r>
      <w:bookmarkStart w:id="0" w:name="_GoBack"/>
      <w:bookmarkEnd w:id="0"/>
    </w:p>
    <w:p w14:paraId="7403FE96" w14:textId="77777777" w:rsidR="000160AE" w:rsidRDefault="000160AE" w:rsidP="00BA245C">
      <w:pPr>
        <w:pStyle w:val="a4"/>
        <w:tabs>
          <w:tab w:val="clear" w:pos="4536"/>
          <w:tab w:val="left" w:pos="1910"/>
        </w:tabs>
        <w:ind w:left="1800" w:hanging="1800"/>
        <w:jc w:val="both"/>
        <w:rPr>
          <w:rFonts w:eastAsiaTheme="minorEastAsia"/>
          <w:sz w:val="22"/>
          <w:szCs w:val="22"/>
          <w:lang w:val="en-GB" w:eastAsia="zh-CN"/>
        </w:rPr>
      </w:pPr>
    </w:p>
    <w:p w14:paraId="584AAE69"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4411E981" w14:textId="37C67632" w:rsidR="00100BBD" w:rsidRPr="003C6F4C"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BD56A9">
        <w:rPr>
          <w:rFonts w:cs="Arial"/>
          <w:sz w:val="22"/>
          <w:szCs w:val="22"/>
        </w:rPr>
        <w:t xml:space="preserve">Remaining </w:t>
      </w:r>
      <w:r w:rsidR="00BF1F13">
        <w:rPr>
          <w:rFonts w:eastAsiaTheme="minorEastAsia" w:cs="Arial" w:hint="eastAsia"/>
          <w:sz w:val="22"/>
          <w:szCs w:val="22"/>
          <w:lang w:eastAsia="zh-CN"/>
        </w:rPr>
        <w:t>I</w:t>
      </w:r>
      <w:r w:rsidR="00BD56A9">
        <w:rPr>
          <w:rFonts w:cs="Arial"/>
          <w:sz w:val="22"/>
          <w:szCs w:val="22"/>
        </w:rPr>
        <w:t>ssues</w:t>
      </w:r>
      <w:r w:rsidR="004B0A15">
        <w:rPr>
          <w:rFonts w:cs="Arial"/>
          <w:sz w:val="22"/>
          <w:szCs w:val="22"/>
        </w:rPr>
        <w:t xml:space="preserve"> on </w:t>
      </w:r>
      <w:r w:rsidR="00BF1F13">
        <w:rPr>
          <w:rFonts w:eastAsiaTheme="minorEastAsia" w:cs="Arial" w:hint="eastAsia"/>
          <w:sz w:val="22"/>
          <w:szCs w:val="22"/>
          <w:lang w:eastAsia="zh-CN"/>
        </w:rPr>
        <w:t>A</w:t>
      </w:r>
      <w:r w:rsidR="00AF5132">
        <w:rPr>
          <w:rFonts w:cs="Arial"/>
          <w:sz w:val="22"/>
          <w:szCs w:val="22"/>
        </w:rPr>
        <w:t xml:space="preserve">utonomous </w:t>
      </w:r>
      <w:r w:rsidR="00BF1F13">
        <w:rPr>
          <w:rFonts w:eastAsiaTheme="minorEastAsia" w:cs="Arial" w:hint="eastAsia"/>
          <w:sz w:val="22"/>
          <w:szCs w:val="22"/>
          <w:lang w:eastAsia="zh-CN"/>
        </w:rPr>
        <w:t>T</w:t>
      </w:r>
      <w:r w:rsidR="00AF5132">
        <w:rPr>
          <w:rFonts w:cs="Arial"/>
          <w:sz w:val="22"/>
          <w:szCs w:val="22"/>
        </w:rPr>
        <w:t>ransmission</w:t>
      </w:r>
    </w:p>
    <w:p w14:paraId="7E37E143" w14:textId="46A47C1B"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B0364">
        <w:rPr>
          <w:rFonts w:eastAsia="宋体" w:cs="Arial" w:hint="eastAsia"/>
          <w:sz w:val="22"/>
          <w:szCs w:val="22"/>
          <w:lang w:eastAsia="zh-CN"/>
        </w:rPr>
        <w:t>6</w:t>
      </w:r>
      <w:r w:rsidR="00B16840">
        <w:rPr>
          <w:rFonts w:eastAsia="宋体" w:cs="Arial" w:hint="eastAsia"/>
          <w:sz w:val="22"/>
          <w:szCs w:val="22"/>
          <w:lang w:eastAsia="zh-CN"/>
        </w:rPr>
        <w:t>.</w:t>
      </w:r>
      <w:r w:rsidR="00A82706">
        <w:rPr>
          <w:rFonts w:eastAsia="宋体" w:cs="Arial" w:hint="eastAsia"/>
          <w:sz w:val="22"/>
          <w:szCs w:val="22"/>
          <w:lang w:eastAsia="zh-CN"/>
        </w:rPr>
        <w:t>7</w:t>
      </w:r>
      <w:r w:rsidR="00B16840">
        <w:rPr>
          <w:rFonts w:eastAsia="宋体" w:cs="Arial" w:hint="eastAsia"/>
          <w:sz w:val="22"/>
          <w:szCs w:val="22"/>
          <w:lang w:eastAsia="zh-CN"/>
        </w:rPr>
        <w:t>.</w:t>
      </w:r>
      <w:r w:rsidR="00A82706">
        <w:rPr>
          <w:rFonts w:eastAsia="宋体" w:cs="Arial" w:hint="eastAsia"/>
          <w:sz w:val="22"/>
          <w:szCs w:val="22"/>
          <w:lang w:eastAsia="zh-CN"/>
        </w:rPr>
        <w:t>3.1</w:t>
      </w:r>
    </w:p>
    <w:p w14:paraId="40C9BAA8"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60A877D" w14:textId="77777777" w:rsidR="00E3725B" w:rsidRPr="00E2577D" w:rsidRDefault="00E3725B" w:rsidP="00E3725B">
      <w:pPr>
        <w:pBdr>
          <w:bottom w:val="single" w:sz="4" w:space="1" w:color="auto"/>
        </w:pBdr>
        <w:tabs>
          <w:tab w:val="left" w:pos="2552"/>
        </w:tabs>
        <w:jc w:val="both"/>
      </w:pPr>
    </w:p>
    <w:p w14:paraId="2CFC92B0" w14:textId="77777777" w:rsidR="00E3725B" w:rsidRDefault="00E3725B" w:rsidP="00E3725B">
      <w:pPr>
        <w:pStyle w:val="1"/>
        <w:jc w:val="both"/>
        <w:rPr>
          <w:szCs w:val="28"/>
        </w:rPr>
      </w:pPr>
      <w:bookmarkStart w:id="4" w:name="_Ref528762725"/>
      <w:r w:rsidRPr="00D62F40">
        <w:rPr>
          <w:szCs w:val="28"/>
        </w:rPr>
        <w:t>Introduction</w:t>
      </w:r>
      <w:bookmarkEnd w:id="4"/>
    </w:p>
    <w:p w14:paraId="70944054" w14:textId="674F7C2F" w:rsidR="006B3CBE" w:rsidRDefault="005635A0" w:rsidP="006B3CBE">
      <w:pPr>
        <w:pStyle w:val="a0"/>
        <w:rPr>
          <w:rFonts w:eastAsia="宋体"/>
          <w:lang w:eastAsia="zh-CN"/>
        </w:rPr>
      </w:pPr>
      <w:bookmarkStart w:id="5" w:name="OLE_LINK1"/>
      <w:bookmarkStart w:id="6" w:name="OLE_LINK2"/>
      <w:r>
        <w:rPr>
          <w:rFonts w:eastAsia="宋体" w:hint="eastAsia"/>
          <w:lang w:eastAsia="zh-CN"/>
        </w:rPr>
        <w:t xml:space="preserve">In RAN2#108 meeting, various agreements were </w:t>
      </w:r>
      <w:r>
        <w:rPr>
          <w:rFonts w:eastAsia="宋体"/>
          <w:lang w:eastAsia="zh-CN"/>
        </w:rPr>
        <w:t>achieved</w:t>
      </w:r>
      <w:r>
        <w:rPr>
          <w:rFonts w:eastAsia="宋体" w:hint="eastAsia"/>
          <w:lang w:eastAsia="zh-CN"/>
        </w:rPr>
        <w:t xml:space="preserve"> on </w:t>
      </w:r>
      <w:r w:rsidR="00013BD5">
        <w:rPr>
          <w:rFonts w:eastAsia="宋体"/>
          <w:lang w:eastAsia="zh-CN"/>
        </w:rPr>
        <w:t>Intra-UE multiplexing and prioritizations</w:t>
      </w:r>
      <w:r>
        <w:rPr>
          <w:rFonts w:eastAsia="宋体" w:hint="eastAsia"/>
          <w:lang w:eastAsia="zh-CN"/>
        </w:rPr>
        <w:t>.</w:t>
      </w:r>
      <w:r w:rsidR="009F3CC7">
        <w:rPr>
          <w:rFonts w:eastAsia="宋体" w:hint="eastAsia"/>
          <w:lang w:eastAsia="zh-CN"/>
        </w:rPr>
        <w:t xml:space="preserve"> </w:t>
      </w:r>
      <w:r w:rsidR="006B3CBE">
        <w:rPr>
          <w:rFonts w:eastAsia="宋体" w:hint="eastAsia"/>
          <w:lang w:eastAsia="zh-CN"/>
        </w:rPr>
        <w:t xml:space="preserve">In this document, we focus on the following issues </w:t>
      </w:r>
      <w:r w:rsidR="00013BD5">
        <w:rPr>
          <w:rFonts w:eastAsia="宋体"/>
          <w:lang w:eastAsia="zh-CN"/>
        </w:rPr>
        <w:t>o</w:t>
      </w:r>
      <w:r w:rsidR="00AF5132">
        <w:rPr>
          <w:rFonts w:eastAsia="宋体"/>
          <w:lang w:eastAsia="zh-CN"/>
        </w:rPr>
        <w:t>f autonomous transmission</w:t>
      </w:r>
      <w:r w:rsidR="006B3CBE">
        <w:rPr>
          <w:rFonts w:eastAsia="宋体" w:hint="eastAsia"/>
          <w:lang w:eastAsia="zh-CN"/>
        </w:rPr>
        <w:t>:</w:t>
      </w:r>
    </w:p>
    <w:p w14:paraId="0274C0EB" w14:textId="4A145C50" w:rsidR="008A46E6" w:rsidRDefault="006B3CBE" w:rsidP="006F6FB4">
      <w:pPr>
        <w:pStyle w:val="a0"/>
        <w:numPr>
          <w:ilvl w:val="0"/>
          <w:numId w:val="37"/>
        </w:numPr>
        <w:jc w:val="left"/>
        <w:rPr>
          <w:rFonts w:eastAsia="宋体"/>
          <w:lang w:eastAsia="zh-CN"/>
        </w:rPr>
      </w:pPr>
      <w:r>
        <w:rPr>
          <w:rFonts w:eastAsia="宋体" w:hint="eastAsia"/>
          <w:lang w:eastAsia="zh-CN"/>
        </w:rPr>
        <w:t xml:space="preserve">Issue 1: </w:t>
      </w:r>
      <w:r w:rsidR="008A46E6">
        <w:rPr>
          <w:rFonts w:eastAsia="宋体" w:hint="eastAsia"/>
          <w:lang w:eastAsia="zh-CN"/>
        </w:rPr>
        <w:t xml:space="preserve">Whether to use different CG configurations for </w:t>
      </w:r>
      <w:r w:rsidR="00AF5132">
        <w:rPr>
          <w:rFonts w:eastAsia="宋体" w:hint="eastAsia"/>
          <w:lang w:eastAsia="zh-CN"/>
        </w:rPr>
        <w:t>autonomous transmission</w:t>
      </w:r>
      <w:r w:rsidR="007D2719">
        <w:rPr>
          <w:rFonts w:eastAsia="宋体"/>
          <w:lang w:eastAsia="zh-CN"/>
        </w:rPr>
        <w:t xml:space="preserve"> </w:t>
      </w:r>
      <w:r w:rsidR="0088556C">
        <w:rPr>
          <w:rFonts w:eastAsia="宋体"/>
          <w:lang w:eastAsia="zh-CN"/>
        </w:rPr>
        <w:t>with</w:t>
      </w:r>
      <w:r w:rsidR="00BC6FF6">
        <w:rPr>
          <w:rFonts w:eastAsia="宋体"/>
          <w:lang w:eastAsia="zh-CN"/>
        </w:rPr>
        <w:t xml:space="preserve"> </w:t>
      </w:r>
      <w:r w:rsidR="007D2719">
        <w:rPr>
          <w:rFonts w:eastAsia="宋体"/>
          <w:lang w:eastAsia="zh-CN"/>
        </w:rPr>
        <w:t>the same HARQ process</w:t>
      </w:r>
      <w:r w:rsidR="008A46E6">
        <w:rPr>
          <w:rFonts w:eastAsia="宋体" w:hint="eastAsia"/>
          <w:lang w:eastAsia="zh-CN"/>
        </w:rPr>
        <w:t>?</w:t>
      </w:r>
    </w:p>
    <w:p w14:paraId="5419A826" w14:textId="04C18C5C" w:rsidR="006D3B44" w:rsidRPr="00505DB9" w:rsidRDefault="008A46E6" w:rsidP="006F6FB4">
      <w:pPr>
        <w:pStyle w:val="a0"/>
        <w:numPr>
          <w:ilvl w:val="0"/>
          <w:numId w:val="37"/>
        </w:numPr>
        <w:jc w:val="left"/>
        <w:rPr>
          <w:rFonts w:eastAsia="宋体"/>
          <w:lang w:eastAsia="zh-CN"/>
        </w:rPr>
      </w:pPr>
      <w:r w:rsidRPr="00505DB9">
        <w:rPr>
          <w:rFonts w:eastAsia="宋体" w:hint="eastAsia"/>
          <w:lang w:eastAsia="zh-CN"/>
        </w:rPr>
        <w:t xml:space="preserve">Issue 2: </w:t>
      </w:r>
      <w:r w:rsidR="00505DB9">
        <w:rPr>
          <w:rFonts w:eastAsia="宋体" w:hint="eastAsia"/>
          <w:lang w:eastAsia="zh-CN"/>
        </w:rPr>
        <w:t>W</w:t>
      </w:r>
      <w:r w:rsidR="006D3B44" w:rsidRPr="00505DB9">
        <w:rPr>
          <w:rFonts w:eastAsia="宋体" w:hint="eastAsia"/>
          <w:lang w:eastAsia="zh-CN"/>
        </w:rPr>
        <w:t xml:space="preserve">hether UE performs </w:t>
      </w:r>
      <w:r w:rsidR="00AF5132">
        <w:rPr>
          <w:rFonts w:eastAsia="宋体" w:hint="eastAsia"/>
          <w:lang w:eastAsia="zh-CN"/>
        </w:rPr>
        <w:t>autonomous transmission</w:t>
      </w:r>
      <w:r w:rsidR="006D3B44" w:rsidRPr="00505DB9">
        <w:rPr>
          <w:rFonts w:eastAsia="宋体" w:hint="eastAsia"/>
          <w:lang w:eastAsia="zh-CN"/>
        </w:rPr>
        <w:t xml:space="preserve"> for the configured grant which is deprioritized again?</w:t>
      </w:r>
    </w:p>
    <w:p w14:paraId="041E1932" w14:textId="3248BF43" w:rsidR="007D2719" w:rsidRDefault="00425A42" w:rsidP="006F6FB4">
      <w:pPr>
        <w:pStyle w:val="a0"/>
        <w:numPr>
          <w:ilvl w:val="0"/>
          <w:numId w:val="37"/>
        </w:numPr>
        <w:jc w:val="left"/>
        <w:rPr>
          <w:rFonts w:eastAsia="宋体"/>
          <w:lang w:eastAsia="zh-CN"/>
        </w:rPr>
      </w:pPr>
      <w:r>
        <w:rPr>
          <w:rFonts w:eastAsia="宋体" w:hint="eastAsia"/>
          <w:lang w:eastAsia="zh-CN"/>
        </w:rPr>
        <w:t>Issue</w:t>
      </w:r>
      <w:r>
        <w:rPr>
          <w:rFonts w:eastAsia="宋体"/>
          <w:lang w:eastAsia="zh-CN"/>
        </w:rPr>
        <w:t xml:space="preserve"> 3: Autonomous transmission is configurable per MAC entity or per CG configuration?</w:t>
      </w:r>
    </w:p>
    <w:p w14:paraId="11B94AD7" w14:textId="02C15E02" w:rsidR="007D2719" w:rsidRPr="00F56E8A" w:rsidRDefault="007D2719" w:rsidP="006F6FB4">
      <w:pPr>
        <w:pStyle w:val="a0"/>
        <w:numPr>
          <w:ilvl w:val="0"/>
          <w:numId w:val="37"/>
        </w:numPr>
        <w:jc w:val="left"/>
        <w:rPr>
          <w:szCs w:val="20"/>
          <w:lang w:val="en-GB" w:eastAsia="ko-KR"/>
        </w:rPr>
      </w:pPr>
      <w:proofErr w:type="spellStart"/>
      <w:r w:rsidRPr="00F56E8A">
        <w:rPr>
          <w:rFonts w:hint="eastAsia"/>
          <w:szCs w:val="20"/>
          <w:lang w:val="en-GB" w:eastAsia="ko-KR"/>
        </w:rPr>
        <w:t>Issu</w:t>
      </w:r>
      <w:proofErr w:type="spellEnd"/>
      <w:r w:rsidRPr="00425A42">
        <w:rPr>
          <w:rFonts w:eastAsia="宋体" w:hint="eastAsia"/>
          <w:lang w:eastAsia="zh-CN"/>
        </w:rPr>
        <w:t xml:space="preserve">e </w:t>
      </w:r>
      <w:r w:rsidR="00DA0A4D" w:rsidRPr="00425A42">
        <w:rPr>
          <w:rFonts w:eastAsia="宋体"/>
          <w:lang w:eastAsia="zh-CN"/>
        </w:rPr>
        <w:t>4</w:t>
      </w:r>
      <w:r w:rsidRPr="00425A42">
        <w:rPr>
          <w:rFonts w:eastAsia="宋体"/>
          <w:lang w:eastAsia="zh-CN"/>
        </w:rPr>
        <w:t xml:space="preserve">: </w:t>
      </w:r>
      <w:r w:rsidR="00425A42" w:rsidRPr="00425A42">
        <w:rPr>
          <w:rFonts w:eastAsia="宋体"/>
          <w:lang w:eastAsia="zh-CN"/>
        </w:rPr>
        <w:t>how to capture the agreement on time restriction of the autonomous transmissi</w:t>
      </w:r>
      <w:r w:rsidR="00425A42">
        <w:rPr>
          <w:rFonts w:eastAsiaTheme="minorEastAsia"/>
          <w:b/>
          <w:u w:val="single"/>
          <w:lang w:eastAsia="zh-CN"/>
        </w:rPr>
        <w:t>on</w:t>
      </w:r>
      <w:r w:rsidRPr="002F1415">
        <w:rPr>
          <w:rFonts w:eastAsia="宋体" w:hint="eastAsia"/>
          <w:lang w:eastAsia="zh-CN"/>
        </w:rPr>
        <w:t>?</w:t>
      </w:r>
    </w:p>
    <w:p w14:paraId="0C78CC03" w14:textId="67DC00B8" w:rsidR="007D2719" w:rsidRPr="00425A42" w:rsidRDefault="00DA0A4D" w:rsidP="006F6FB4">
      <w:pPr>
        <w:pStyle w:val="a0"/>
        <w:numPr>
          <w:ilvl w:val="0"/>
          <w:numId w:val="37"/>
        </w:numPr>
        <w:jc w:val="left"/>
        <w:rPr>
          <w:rFonts w:eastAsia="宋体"/>
          <w:lang w:eastAsia="zh-CN"/>
        </w:rPr>
      </w:pPr>
      <w:r>
        <w:rPr>
          <w:szCs w:val="20"/>
          <w:lang w:val="en-GB" w:eastAsia="ko-KR"/>
        </w:rPr>
        <w:t xml:space="preserve">Issue 5: </w:t>
      </w:r>
      <w:r w:rsidR="00425A42" w:rsidRPr="00425A42">
        <w:rPr>
          <w:rFonts w:eastAsia="宋体"/>
          <w:lang w:eastAsia="zh-CN"/>
        </w:rPr>
        <w:t>Specify the UE behavior on a</w:t>
      </w:r>
      <w:r w:rsidR="00425A42" w:rsidRPr="00425A42">
        <w:rPr>
          <w:rFonts w:eastAsia="宋体" w:hint="eastAsia"/>
          <w:lang w:eastAsia="zh-CN"/>
        </w:rPr>
        <w:t xml:space="preserve">utonomous </w:t>
      </w:r>
      <w:r w:rsidR="00425A42" w:rsidRPr="00425A42">
        <w:rPr>
          <w:rFonts w:eastAsia="宋体"/>
          <w:lang w:eastAsia="zh-CN"/>
        </w:rPr>
        <w:t>transmission</w:t>
      </w:r>
      <w:r w:rsidR="00425A42" w:rsidRPr="00425A42">
        <w:rPr>
          <w:rFonts w:eastAsia="宋体" w:hint="eastAsia"/>
          <w:lang w:eastAsia="zh-CN"/>
        </w:rPr>
        <w:t xml:space="preserve"> of PDU when dynamic grant has been scheduled for the MAC PDU</w:t>
      </w:r>
      <w:r w:rsidRPr="00425A42">
        <w:rPr>
          <w:rFonts w:eastAsia="宋体"/>
          <w:lang w:eastAsia="zh-CN"/>
        </w:rPr>
        <w:t>?</w:t>
      </w:r>
    </w:p>
    <w:p w14:paraId="11374185" w14:textId="77777777" w:rsidR="00E75018" w:rsidRPr="00807487" w:rsidRDefault="00731D0C" w:rsidP="006B3CBE">
      <w:pPr>
        <w:pStyle w:val="a0"/>
        <w:rPr>
          <w:rFonts w:eastAsiaTheme="minorEastAsia"/>
          <w:lang w:eastAsia="zh-CN"/>
        </w:rPr>
      </w:pPr>
      <w:r>
        <w:rPr>
          <w:rFonts w:eastAsia="宋体" w:hint="eastAsia"/>
          <w:lang w:eastAsia="zh-CN"/>
        </w:rPr>
        <w:t>A</w:t>
      </w:r>
      <w:r w:rsidR="006B3CBE">
        <w:rPr>
          <w:rFonts w:eastAsia="宋体"/>
          <w:lang w:eastAsia="zh-CN"/>
        </w:rPr>
        <w:t>nd</w:t>
      </w:r>
      <w:r w:rsidR="00797DB4">
        <w:rPr>
          <w:rFonts w:eastAsia="宋体" w:hint="eastAsia"/>
          <w:lang w:eastAsia="zh-CN"/>
        </w:rPr>
        <w:t xml:space="preserve"> </w:t>
      </w:r>
      <w:r>
        <w:rPr>
          <w:rFonts w:eastAsia="宋体" w:hint="eastAsia"/>
          <w:lang w:eastAsia="zh-CN"/>
        </w:rPr>
        <w:t>finally</w:t>
      </w:r>
      <w:r w:rsidR="005F2DC2">
        <w:rPr>
          <w:rFonts w:eastAsia="宋体" w:hint="eastAsia"/>
          <w:lang w:eastAsia="zh-CN"/>
        </w:rPr>
        <w:t>,</w:t>
      </w:r>
      <w:r w:rsidR="002B6AAF">
        <w:rPr>
          <w:rFonts w:eastAsia="宋体"/>
          <w:lang w:eastAsia="zh-CN"/>
        </w:rPr>
        <w:t xml:space="preserve"> </w:t>
      </w:r>
      <w:r w:rsidR="006B3CBE">
        <w:rPr>
          <w:rFonts w:eastAsia="宋体" w:hint="eastAsia"/>
          <w:lang w:eastAsia="zh-CN"/>
        </w:rPr>
        <w:t>our proposals are provided.</w:t>
      </w:r>
    </w:p>
    <w:bookmarkEnd w:id="5"/>
    <w:bookmarkEnd w:id="6"/>
    <w:p w14:paraId="0FD94829" w14:textId="77777777" w:rsidR="00032EA0" w:rsidRDefault="00E3725B" w:rsidP="00032EA0">
      <w:pPr>
        <w:pStyle w:val="1"/>
        <w:jc w:val="both"/>
      </w:pPr>
      <w:r w:rsidRPr="00AA54B6">
        <w:rPr>
          <w:rFonts w:hint="eastAsia"/>
        </w:rPr>
        <w:t>Discussion</w:t>
      </w:r>
    </w:p>
    <w:p w14:paraId="1DB21341" w14:textId="5A1CA5CB" w:rsidR="00D915B9" w:rsidRPr="00D915B9" w:rsidRDefault="00DF3D81"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Different CG Configuration</w:t>
      </w:r>
      <w:r w:rsidR="00C0293F">
        <w:rPr>
          <w:rFonts w:ascii="Arial" w:eastAsiaTheme="minorEastAsia" w:hAnsi="Arial" w:cs="Arial" w:hint="eastAsia"/>
          <w:b/>
          <w:bCs/>
          <w:iCs/>
          <w:szCs w:val="28"/>
          <w:lang w:eastAsia="zh-CN"/>
        </w:rPr>
        <w:t>s</w:t>
      </w:r>
      <w:r>
        <w:rPr>
          <w:rFonts w:ascii="Arial" w:eastAsiaTheme="minorEastAsia" w:hAnsi="Arial" w:cs="Arial" w:hint="eastAsia"/>
          <w:b/>
          <w:bCs/>
          <w:iCs/>
          <w:szCs w:val="28"/>
          <w:lang w:eastAsia="zh-CN"/>
        </w:rPr>
        <w:t xml:space="preserve"> for Autonomous </w:t>
      </w:r>
      <w:r w:rsidR="000632D0">
        <w:rPr>
          <w:rFonts w:ascii="Arial" w:eastAsiaTheme="minorEastAsia" w:hAnsi="Arial" w:cs="Arial"/>
          <w:b/>
          <w:bCs/>
          <w:iCs/>
          <w:szCs w:val="28"/>
          <w:lang w:eastAsia="zh-CN"/>
        </w:rPr>
        <w:t>T</w:t>
      </w:r>
      <w:r>
        <w:rPr>
          <w:rFonts w:ascii="Arial" w:eastAsiaTheme="minorEastAsia" w:hAnsi="Arial" w:cs="Arial" w:hint="eastAsia"/>
          <w:b/>
          <w:bCs/>
          <w:iCs/>
          <w:szCs w:val="28"/>
          <w:lang w:eastAsia="zh-CN"/>
        </w:rPr>
        <w:t>ransmission</w:t>
      </w:r>
    </w:p>
    <w:p w14:paraId="53996D98" w14:textId="47A5CA63" w:rsidR="00FD7E15" w:rsidRDefault="00C0293F" w:rsidP="00B30BE5">
      <w:pPr>
        <w:pStyle w:val="a0"/>
        <w:rPr>
          <w:rFonts w:eastAsiaTheme="minorEastAsia"/>
          <w:lang w:eastAsia="zh-CN"/>
        </w:rPr>
      </w:pPr>
      <w:r w:rsidRPr="00C0293F">
        <w:rPr>
          <w:rFonts w:eastAsiaTheme="minorEastAsia" w:hint="eastAsia"/>
          <w:lang w:eastAsia="zh-CN"/>
        </w:rPr>
        <w:t>I</w:t>
      </w:r>
      <w:r>
        <w:rPr>
          <w:rFonts w:eastAsiaTheme="minorEastAsia" w:hint="eastAsia"/>
          <w:lang w:eastAsia="zh-CN"/>
        </w:rPr>
        <w:t xml:space="preserve">n RAN2#108 meeting, </w:t>
      </w:r>
      <w:r w:rsidR="002C38F4">
        <w:rPr>
          <w:rFonts w:eastAsiaTheme="minorEastAsia" w:hint="eastAsia"/>
          <w:lang w:eastAsia="zh-CN"/>
        </w:rPr>
        <w:t xml:space="preserve">it was agreed </w:t>
      </w:r>
      <w:r w:rsidR="002C38F4">
        <w:rPr>
          <w:rFonts w:eastAsiaTheme="minorEastAsia"/>
          <w:lang w:eastAsia="zh-CN"/>
        </w:rPr>
        <w:t>that</w:t>
      </w:r>
      <w:r w:rsidR="002C38F4">
        <w:rPr>
          <w:rFonts w:eastAsiaTheme="minorEastAsia" w:hint="eastAsia"/>
          <w:lang w:eastAsia="zh-CN"/>
        </w:rPr>
        <w:t xml:space="preserve"> the same HARQ process can</w:t>
      </w:r>
      <w:r w:rsidR="002C38F4">
        <w:rPr>
          <w:rFonts w:eastAsiaTheme="minorEastAsia"/>
          <w:lang w:eastAsia="zh-CN"/>
        </w:rPr>
        <w:t xml:space="preserve"> be </w:t>
      </w:r>
      <w:r w:rsidR="002C38F4">
        <w:rPr>
          <w:rFonts w:eastAsiaTheme="minorEastAsia" w:hint="eastAsia"/>
          <w:lang w:eastAsia="zh-CN"/>
        </w:rPr>
        <w:t>used for autonomous transmission for de-prioritized CG</w:t>
      </w:r>
      <w:r>
        <w:rPr>
          <w:rFonts w:eastAsiaTheme="minorEastAsia" w:hint="eastAsia"/>
          <w:lang w:eastAsia="zh-CN"/>
        </w:rPr>
        <w:t xml:space="preserve"> </w:t>
      </w:r>
      <w:r w:rsidR="00143D64">
        <w:rPr>
          <w:rFonts w:eastAsiaTheme="minorEastAsia"/>
          <w:lang w:eastAsia="zh-CN"/>
        </w:rPr>
        <w:fldChar w:fldCharType="begin"/>
      </w:r>
      <w:r w:rsidR="00143D64">
        <w:rPr>
          <w:rFonts w:eastAsiaTheme="minorEastAsia"/>
          <w:lang w:eastAsia="zh-CN"/>
        </w:rPr>
        <w:instrText xml:space="preserve"> </w:instrText>
      </w:r>
      <w:r w:rsidR="00143D64">
        <w:rPr>
          <w:rFonts w:eastAsiaTheme="minorEastAsia" w:hint="eastAsia"/>
          <w:lang w:eastAsia="zh-CN"/>
        </w:rPr>
        <w:instrText>REF _Ref31725485 \r \h</w:instrText>
      </w:r>
      <w:r w:rsidR="00143D64">
        <w:rPr>
          <w:rFonts w:eastAsiaTheme="minorEastAsia"/>
          <w:lang w:eastAsia="zh-CN"/>
        </w:rPr>
        <w:instrText xml:space="preserve"> </w:instrText>
      </w:r>
      <w:r w:rsidR="00143D64">
        <w:rPr>
          <w:rFonts w:eastAsiaTheme="minorEastAsia"/>
          <w:lang w:eastAsia="zh-CN"/>
        </w:rPr>
      </w:r>
      <w:r w:rsidR="00143D64">
        <w:rPr>
          <w:rFonts w:eastAsiaTheme="minorEastAsia"/>
          <w:lang w:eastAsia="zh-CN"/>
        </w:rPr>
        <w:fldChar w:fldCharType="separate"/>
      </w:r>
      <w:r w:rsidR="00143D64">
        <w:rPr>
          <w:rFonts w:eastAsiaTheme="minorEastAsia"/>
          <w:lang w:eastAsia="zh-CN"/>
        </w:rPr>
        <w:t>[1]</w:t>
      </w:r>
      <w:r w:rsidR="00143D64">
        <w:rPr>
          <w:rFonts w:eastAsiaTheme="minorEastAsia"/>
          <w:lang w:eastAsia="zh-CN"/>
        </w:rPr>
        <w:fldChar w:fldCharType="end"/>
      </w:r>
      <w:r>
        <w:rPr>
          <w:rFonts w:eastAsiaTheme="minorEastAsia" w:hint="eastAsia"/>
          <w:lang w:eastAsia="zh-CN"/>
        </w:rPr>
        <w:t>.</w:t>
      </w:r>
    </w:p>
    <w:p w14:paraId="6FDC28B5" w14:textId="52987F74" w:rsidR="00C0293F" w:rsidRDefault="00C0293F" w:rsidP="00B30BE5">
      <w:pPr>
        <w:pStyle w:val="a0"/>
        <w:rPr>
          <w:rFonts w:eastAsiaTheme="minorEastAsia"/>
          <w:lang w:eastAsia="zh-CN"/>
        </w:rPr>
      </w:pPr>
      <w:r>
        <w:rPr>
          <w:rFonts w:eastAsiaTheme="minorEastAsia" w:hint="eastAsia"/>
          <w:lang w:eastAsia="zh-CN"/>
        </w:rPr>
        <w:t xml:space="preserve">. </w:t>
      </w:r>
      <w:r w:rsidR="00BF6D3E">
        <w:rPr>
          <w:rFonts w:eastAsiaTheme="minorEastAsia"/>
          <w:lang w:eastAsia="zh-CN"/>
        </w:rPr>
        <w:t>However, there is</w:t>
      </w:r>
      <w:r>
        <w:rPr>
          <w:rFonts w:eastAsiaTheme="minorEastAsia" w:hint="eastAsia"/>
          <w:lang w:eastAsia="zh-CN"/>
        </w:rPr>
        <w:t xml:space="preserve"> one FFS </w:t>
      </w:r>
      <w:r w:rsidR="009C0A3B">
        <w:rPr>
          <w:rFonts w:eastAsiaTheme="minorEastAsia"/>
          <w:lang w:eastAsia="zh-CN"/>
        </w:rPr>
        <w:t xml:space="preserve">on </w:t>
      </w:r>
      <w:r>
        <w:rPr>
          <w:rFonts w:eastAsiaTheme="minorEastAsia" w:hint="eastAsia"/>
          <w:lang w:eastAsia="zh-CN"/>
        </w:rPr>
        <w:t xml:space="preserve">whether different CG configurations can be used for </w:t>
      </w:r>
      <w:r w:rsidR="00AF5132">
        <w:rPr>
          <w:rFonts w:eastAsiaTheme="minorEastAsia" w:hint="eastAsia"/>
          <w:lang w:eastAsia="zh-CN"/>
        </w:rPr>
        <w:t>autonomous transmission</w:t>
      </w:r>
      <w:r>
        <w:rPr>
          <w:rFonts w:eastAsiaTheme="minorEastAsia" w:hint="eastAsia"/>
          <w:lang w:eastAsia="zh-CN"/>
        </w:rPr>
        <w:t xml:space="preserve"> for de</w:t>
      </w:r>
      <w:r w:rsidR="009F3CC7">
        <w:rPr>
          <w:rFonts w:eastAsiaTheme="minorEastAsia" w:hint="eastAsia"/>
          <w:lang w:eastAsia="zh-CN"/>
        </w:rPr>
        <w:t>-</w:t>
      </w:r>
      <w:r>
        <w:rPr>
          <w:rFonts w:eastAsiaTheme="minorEastAsia" w:hint="eastAsia"/>
          <w:lang w:eastAsia="zh-CN"/>
        </w:rPr>
        <w:t>prioritized CG</w:t>
      </w:r>
      <w:r w:rsidR="008C5D85">
        <w:rPr>
          <w:rFonts w:eastAsiaTheme="minorEastAsia"/>
          <w:lang w:eastAsia="zh-CN"/>
        </w:rPr>
        <w:t>, also captured as an editor’s note in Section 5.4.2 of the current MAC running CR:</w:t>
      </w:r>
    </w:p>
    <w:tbl>
      <w:tblPr>
        <w:tblStyle w:val="a7"/>
        <w:tblW w:w="0" w:type="auto"/>
        <w:tblLook w:val="04A0" w:firstRow="1" w:lastRow="0" w:firstColumn="1" w:lastColumn="0" w:noHBand="0" w:noVBand="1"/>
      </w:tblPr>
      <w:tblGrid>
        <w:gridCol w:w="8622"/>
      </w:tblGrid>
      <w:tr w:rsidR="008C5D85" w:rsidRPr="008C5D85" w14:paraId="76EB4852" w14:textId="77777777" w:rsidTr="008C5D85">
        <w:tc>
          <w:tcPr>
            <w:tcW w:w="8622" w:type="dxa"/>
          </w:tcPr>
          <w:p w14:paraId="60B0BA63" w14:textId="5F8C35DA" w:rsidR="008C5D85" w:rsidRPr="00B3095E" w:rsidRDefault="008C5D85" w:rsidP="00B3095E">
            <w:pPr>
              <w:pStyle w:val="NO"/>
              <w:spacing w:after="0"/>
              <w:rPr>
                <w:noProof/>
                <w:lang w:eastAsia="ko-KR"/>
              </w:rPr>
            </w:pPr>
            <w:r>
              <w:rPr>
                <w:rFonts w:hint="eastAsia"/>
                <w:noProof/>
                <w:lang w:eastAsia="ko-KR"/>
              </w:rPr>
              <w:t>Editor</w:t>
            </w:r>
            <w:r>
              <w:rPr>
                <w:noProof/>
                <w:lang w:eastAsia="ko-KR"/>
              </w:rPr>
              <w:t>’</w:t>
            </w:r>
            <w:r>
              <w:rPr>
                <w:rFonts w:hint="eastAsia"/>
                <w:noProof/>
                <w:lang w:eastAsia="ko-KR"/>
              </w:rPr>
              <w:t>s Note:</w:t>
            </w:r>
            <w:r>
              <w:rPr>
                <w:rFonts w:hint="eastAsia"/>
                <w:noProof/>
                <w:lang w:eastAsia="ko-KR"/>
              </w:rPr>
              <w:tab/>
              <w:t>UE autonomous retransmission using the same HARQ process for the different CG configuration is FFS.</w:t>
            </w:r>
          </w:p>
        </w:tc>
      </w:tr>
    </w:tbl>
    <w:p w14:paraId="6C12AD6C" w14:textId="3C946F1B" w:rsidR="00C0293F" w:rsidRDefault="00C0293F" w:rsidP="00B3095E">
      <w:pPr>
        <w:pStyle w:val="a0"/>
        <w:spacing w:before="120"/>
        <w:rPr>
          <w:rFonts w:eastAsiaTheme="minorEastAsia"/>
          <w:lang w:eastAsia="zh-CN"/>
        </w:rPr>
      </w:pPr>
      <w:r>
        <w:rPr>
          <w:rFonts w:eastAsiaTheme="minorEastAsia" w:hint="eastAsia"/>
          <w:lang w:eastAsia="zh-CN"/>
        </w:rPr>
        <w:t xml:space="preserve">In NR-U, the similar issue was also discussed. </w:t>
      </w:r>
      <w:r>
        <w:rPr>
          <w:rFonts w:eastAsiaTheme="minorEastAsia"/>
          <w:lang w:eastAsia="zh-CN"/>
        </w:rPr>
        <w:t>A</w:t>
      </w:r>
      <w:r>
        <w:rPr>
          <w:rFonts w:eastAsiaTheme="minorEastAsia" w:hint="eastAsia"/>
          <w:lang w:eastAsia="zh-CN"/>
        </w:rPr>
        <w:t>nd finally, it was agreed that different CG configuration</w:t>
      </w:r>
      <w:r w:rsidR="008C5D85">
        <w:rPr>
          <w:rFonts w:eastAsiaTheme="minorEastAsia"/>
          <w:lang w:eastAsia="zh-CN"/>
        </w:rPr>
        <w:t>s</w:t>
      </w:r>
      <w:r>
        <w:rPr>
          <w:rFonts w:eastAsiaTheme="minorEastAsia" w:hint="eastAsia"/>
          <w:lang w:eastAsia="zh-CN"/>
        </w:rPr>
        <w:t xml:space="preserve"> with the </w:t>
      </w:r>
      <w:r w:rsidR="008C5D85">
        <w:rPr>
          <w:rFonts w:eastAsiaTheme="minorEastAsia"/>
          <w:lang w:eastAsia="zh-CN"/>
        </w:rPr>
        <w:t xml:space="preserve">same </w:t>
      </w:r>
      <w:r>
        <w:rPr>
          <w:rFonts w:eastAsiaTheme="minorEastAsia" w:hint="eastAsia"/>
          <w:lang w:eastAsia="zh-CN"/>
        </w:rPr>
        <w:t xml:space="preserve">TBS can be used for </w:t>
      </w:r>
      <w:r w:rsidR="00AF5132">
        <w:rPr>
          <w:rFonts w:eastAsiaTheme="minorEastAsia" w:hint="eastAsia"/>
          <w:lang w:eastAsia="zh-CN"/>
        </w:rPr>
        <w:t>autonomous transmission</w:t>
      </w:r>
      <w:r>
        <w:rPr>
          <w:rFonts w:eastAsiaTheme="minorEastAsia" w:hint="eastAsia"/>
          <w:lang w:eastAsia="zh-CN"/>
        </w:rPr>
        <w:t xml:space="preserve"> </w:t>
      </w:r>
      <w:r w:rsidR="00A7082A">
        <w:rPr>
          <w:rFonts w:eastAsiaTheme="minorEastAsia"/>
          <w:lang w:eastAsia="zh-CN"/>
        </w:rPr>
        <w:fldChar w:fldCharType="begin"/>
      </w:r>
      <w:r w:rsidR="00A7082A">
        <w:rPr>
          <w:rFonts w:eastAsiaTheme="minorEastAsia"/>
          <w:lang w:eastAsia="zh-CN"/>
        </w:rPr>
        <w:instrText xml:space="preserve"> </w:instrText>
      </w:r>
      <w:r w:rsidR="00A7082A">
        <w:rPr>
          <w:rFonts w:eastAsiaTheme="minorEastAsia" w:hint="eastAsia"/>
          <w:lang w:eastAsia="zh-CN"/>
        </w:rPr>
        <w:instrText>REF _Ref31725887 \r \h</w:instrText>
      </w:r>
      <w:r w:rsidR="00A7082A">
        <w:rPr>
          <w:rFonts w:eastAsiaTheme="minorEastAsia"/>
          <w:lang w:eastAsia="zh-CN"/>
        </w:rPr>
        <w:instrText xml:space="preserve"> </w:instrText>
      </w:r>
      <w:r w:rsidR="00A7082A">
        <w:rPr>
          <w:rFonts w:eastAsiaTheme="minorEastAsia"/>
          <w:lang w:eastAsia="zh-CN"/>
        </w:rPr>
      </w:r>
      <w:r w:rsidR="00A7082A">
        <w:rPr>
          <w:rFonts w:eastAsiaTheme="minorEastAsia"/>
          <w:lang w:eastAsia="zh-CN"/>
        </w:rPr>
        <w:fldChar w:fldCharType="separate"/>
      </w:r>
      <w:r w:rsidR="00A7082A">
        <w:rPr>
          <w:rFonts w:eastAsiaTheme="minorEastAsia"/>
          <w:lang w:eastAsia="zh-CN"/>
        </w:rPr>
        <w:t>[2]</w:t>
      </w:r>
      <w:r w:rsidR="00A7082A">
        <w:rPr>
          <w:rFonts w:eastAsiaTheme="minorEastAsia"/>
          <w:lang w:eastAsia="zh-CN"/>
        </w:rPr>
        <w:fldChar w:fldCharType="end"/>
      </w:r>
      <w:r>
        <w:rPr>
          <w:rFonts w:eastAsiaTheme="minorEastAsia" w:hint="eastAsia"/>
          <w:lang w:eastAsia="zh-CN"/>
        </w:rPr>
        <w:t>.</w:t>
      </w:r>
    </w:p>
    <w:tbl>
      <w:tblPr>
        <w:tblStyle w:val="a7"/>
        <w:tblW w:w="0" w:type="auto"/>
        <w:tblInd w:w="1242" w:type="dxa"/>
        <w:tblLook w:val="04A0" w:firstRow="1" w:lastRow="0" w:firstColumn="1" w:lastColumn="0" w:noHBand="0" w:noVBand="1"/>
      </w:tblPr>
      <w:tblGrid>
        <w:gridCol w:w="7380"/>
      </w:tblGrid>
      <w:tr w:rsidR="00C0293F" w14:paraId="01597F56" w14:textId="77777777" w:rsidTr="00C0293F">
        <w:tc>
          <w:tcPr>
            <w:tcW w:w="7380" w:type="dxa"/>
          </w:tcPr>
          <w:p w14:paraId="23940A3D" w14:textId="77777777" w:rsidR="00C0293F" w:rsidRPr="00C0293F" w:rsidRDefault="00C0293F" w:rsidP="00C0293F">
            <w:pPr>
              <w:pStyle w:val="a0"/>
              <w:spacing w:line="300" w:lineRule="auto"/>
              <w:ind w:left="391" w:hanging="357"/>
              <w:rPr>
                <w:rFonts w:eastAsiaTheme="minorEastAsia"/>
                <w:lang w:eastAsia="zh-CN"/>
              </w:rPr>
            </w:pPr>
            <w:r w:rsidRPr="003B78CB">
              <w:rPr>
                <w:rFonts w:ascii="Arial" w:eastAsiaTheme="minorEastAsia" w:hAnsi="Arial" w:hint="eastAsia"/>
                <w:lang w:val="en-GB" w:eastAsia="zh-CN"/>
              </w:rPr>
              <w:t xml:space="preserve">3.  </w:t>
            </w:r>
            <w:r w:rsidRPr="003B78CB">
              <w:rPr>
                <w:rFonts w:ascii="Arial" w:hAnsi="Arial"/>
                <w:lang w:val="en-GB" w:eastAsia="en-GB"/>
              </w:rPr>
              <w:t>Retransmissions can be done on different CG resources as long as they are with the same TBS with the same HARQ proce</w:t>
            </w:r>
            <w:r w:rsidRPr="003B78CB">
              <w:rPr>
                <w:rFonts w:ascii="Arial" w:eastAsiaTheme="minorEastAsia" w:hAnsi="Arial" w:hint="eastAsia"/>
                <w:lang w:val="en-GB" w:eastAsia="zh-CN"/>
              </w:rPr>
              <w:t>ss</w:t>
            </w:r>
          </w:p>
        </w:tc>
      </w:tr>
    </w:tbl>
    <w:p w14:paraId="6176AA0E" w14:textId="6704C9A9" w:rsidR="00C94E4B" w:rsidRDefault="00887773" w:rsidP="004367BE">
      <w:pPr>
        <w:pStyle w:val="a0"/>
        <w:rPr>
          <w:rFonts w:eastAsiaTheme="minorEastAsia"/>
          <w:szCs w:val="20"/>
          <w:lang w:eastAsia="zh-CN"/>
        </w:rPr>
      </w:pPr>
      <w:r>
        <w:rPr>
          <w:rFonts w:eastAsiaTheme="minorEastAsia" w:hint="eastAsia"/>
          <w:lang w:eastAsia="zh-CN"/>
        </w:rPr>
        <w:t xml:space="preserve">One </w:t>
      </w:r>
      <w:r w:rsidR="00BA1227">
        <w:rPr>
          <w:rFonts w:eastAsiaTheme="minorEastAsia"/>
          <w:lang w:eastAsia="zh-CN"/>
        </w:rPr>
        <w:t xml:space="preserve">direct solution </w:t>
      </w:r>
      <w:r>
        <w:rPr>
          <w:rFonts w:eastAsiaTheme="minorEastAsia" w:hint="eastAsia"/>
          <w:lang w:eastAsia="zh-CN"/>
        </w:rPr>
        <w:t xml:space="preserve">is to </w:t>
      </w:r>
      <w:r w:rsidR="002D03C8">
        <w:rPr>
          <w:rFonts w:eastAsiaTheme="minorEastAsia"/>
          <w:lang w:eastAsia="zh-CN"/>
        </w:rPr>
        <w:t>apply</w:t>
      </w:r>
      <w:r>
        <w:rPr>
          <w:rFonts w:eastAsiaTheme="minorEastAsia" w:hint="eastAsia"/>
          <w:lang w:eastAsia="zh-CN"/>
        </w:rPr>
        <w:t xml:space="preserve"> the same </w:t>
      </w:r>
      <w:r w:rsidR="002D03C8">
        <w:rPr>
          <w:rFonts w:eastAsiaTheme="minorEastAsia"/>
          <w:lang w:eastAsia="zh-CN"/>
        </w:rPr>
        <w:t>solution</w:t>
      </w:r>
      <w:r>
        <w:rPr>
          <w:rFonts w:eastAsiaTheme="minorEastAsia" w:hint="eastAsia"/>
          <w:lang w:eastAsia="zh-CN"/>
        </w:rPr>
        <w:t xml:space="preserve"> as NR-U, i.e. using different CG configurations when the TBS is the same</w:t>
      </w:r>
      <w:r w:rsidR="00943053">
        <w:rPr>
          <w:rFonts w:eastAsiaTheme="minorEastAsia"/>
          <w:lang w:eastAsia="zh-CN"/>
        </w:rPr>
        <w:t xml:space="preserve"> </w:t>
      </w:r>
      <w:r w:rsidR="003371C9">
        <w:rPr>
          <w:rFonts w:eastAsiaTheme="minorEastAsia"/>
          <w:lang w:eastAsia="zh-CN"/>
        </w:rPr>
        <w:t>as</w:t>
      </w:r>
      <w:r>
        <w:rPr>
          <w:rFonts w:eastAsiaTheme="minorEastAsia" w:hint="eastAsia"/>
          <w:lang w:eastAsia="zh-CN"/>
        </w:rPr>
        <w:t xml:space="preserve"> the de</w:t>
      </w:r>
      <w:r w:rsidR="000C1581">
        <w:rPr>
          <w:rFonts w:eastAsiaTheme="minorEastAsia" w:hint="eastAsia"/>
          <w:lang w:eastAsia="zh-CN"/>
        </w:rPr>
        <w:t>-</w:t>
      </w:r>
      <w:r>
        <w:rPr>
          <w:rFonts w:eastAsiaTheme="minorEastAsia" w:hint="eastAsia"/>
          <w:lang w:eastAsia="zh-CN"/>
        </w:rPr>
        <w:t>prioritized MAC PDU. However, due to high requirements on reliability</w:t>
      </w:r>
      <w:r w:rsidR="002D03C8">
        <w:rPr>
          <w:rFonts w:eastAsiaTheme="minorEastAsia"/>
          <w:lang w:eastAsia="zh-CN"/>
        </w:rPr>
        <w:t>,</w:t>
      </w:r>
      <w:r w:rsidR="002D03C8" w:rsidRPr="002D03C8">
        <w:rPr>
          <w:rFonts w:eastAsiaTheme="minorEastAsia" w:hint="eastAsia"/>
          <w:lang w:eastAsia="zh-CN"/>
        </w:rPr>
        <w:t xml:space="preserve"> </w:t>
      </w:r>
      <w:proofErr w:type="spellStart"/>
      <w:r w:rsidR="002D03C8">
        <w:rPr>
          <w:rFonts w:eastAsiaTheme="minorEastAsia" w:hint="eastAsia"/>
          <w:lang w:eastAsia="zh-CN"/>
        </w:rPr>
        <w:t>IIoT</w:t>
      </w:r>
      <w:proofErr w:type="spellEnd"/>
      <w:r w:rsidR="002D03C8">
        <w:rPr>
          <w:rFonts w:eastAsiaTheme="minorEastAsia" w:hint="eastAsia"/>
          <w:lang w:eastAsia="zh-CN"/>
        </w:rPr>
        <w:t xml:space="preserve"> is quite different from NR-U</w:t>
      </w:r>
      <w:r w:rsidR="00C94E4B">
        <w:rPr>
          <w:rFonts w:eastAsiaTheme="minorEastAsia" w:hint="eastAsia"/>
          <w:lang w:eastAsia="zh-CN"/>
        </w:rPr>
        <w:t xml:space="preserve">. For instance, </w:t>
      </w:r>
      <w:r w:rsidR="00C94E4B">
        <w:rPr>
          <w:rFonts w:eastAsiaTheme="minorEastAsia"/>
          <w:lang w:eastAsia="zh-CN"/>
        </w:rPr>
        <w:t>different</w:t>
      </w:r>
      <w:r w:rsidR="00C94E4B">
        <w:rPr>
          <w:rFonts w:eastAsiaTheme="minorEastAsia" w:hint="eastAsia"/>
          <w:lang w:eastAsia="zh-CN"/>
        </w:rPr>
        <w:t xml:space="preserve"> MCS are </w:t>
      </w:r>
      <w:r w:rsidR="007E0743">
        <w:rPr>
          <w:rFonts w:eastAsiaTheme="minorEastAsia"/>
          <w:lang w:eastAsia="zh-CN"/>
        </w:rPr>
        <w:t>configured</w:t>
      </w:r>
      <w:r w:rsidR="00C94E4B">
        <w:rPr>
          <w:rFonts w:eastAsiaTheme="minorEastAsia" w:hint="eastAsia"/>
          <w:lang w:eastAsia="zh-CN"/>
        </w:rPr>
        <w:t xml:space="preserve"> for different </w:t>
      </w:r>
      <w:r w:rsidR="007E0743">
        <w:rPr>
          <w:rFonts w:eastAsiaTheme="minorEastAsia"/>
          <w:lang w:eastAsia="zh-CN"/>
        </w:rPr>
        <w:t>CG configurations</w:t>
      </w:r>
      <w:r w:rsidR="00C94E4B">
        <w:rPr>
          <w:rFonts w:eastAsiaTheme="minorEastAsia" w:hint="eastAsia"/>
          <w:lang w:eastAsia="zh-CN"/>
        </w:rPr>
        <w:t xml:space="preserve"> in order to </w:t>
      </w:r>
      <w:r w:rsidR="00C94E4B">
        <w:rPr>
          <w:rFonts w:eastAsiaTheme="minorEastAsia"/>
          <w:lang w:eastAsia="zh-CN"/>
        </w:rPr>
        <w:t>fulfill</w:t>
      </w:r>
      <w:r w:rsidR="00C94E4B">
        <w:rPr>
          <w:rFonts w:eastAsiaTheme="minorEastAsia" w:hint="eastAsia"/>
          <w:lang w:eastAsia="zh-CN"/>
        </w:rPr>
        <w:t xml:space="preserve"> different</w:t>
      </w:r>
      <w:r w:rsidR="000C1581">
        <w:rPr>
          <w:rFonts w:eastAsiaTheme="minorEastAsia" w:hint="eastAsia"/>
          <w:lang w:eastAsia="zh-CN"/>
        </w:rPr>
        <w:t xml:space="preserve"> </w:t>
      </w:r>
      <w:r w:rsidR="001F5083">
        <w:rPr>
          <w:rFonts w:eastAsiaTheme="minorEastAsia"/>
          <w:lang w:eastAsia="zh-CN"/>
        </w:rPr>
        <w:t xml:space="preserve">service </w:t>
      </w:r>
      <w:r w:rsidR="00C94E4B">
        <w:rPr>
          <w:rFonts w:eastAsiaTheme="minorEastAsia" w:hint="eastAsia"/>
          <w:lang w:eastAsia="zh-CN"/>
        </w:rPr>
        <w:t xml:space="preserve">requirements. </w:t>
      </w:r>
      <w:r w:rsidR="002F44A3">
        <w:rPr>
          <w:rFonts w:eastAsiaTheme="minorEastAsia"/>
          <w:lang w:eastAsia="zh-CN"/>
        </w:rPr>
        <w:t>Therefore</w:t>
      </w:r>
      <w:r w:rsidR="00C94E4B">
        <w:rPr>
          <w:rFonts w:eastAsiaTheme="minorEastAsia" w:hint="eastAsia"/>
          <w:lang w:eastAsia="zh-CN"/>
        </w:rPr>
        <w:t>, even</w:t>
      </w:r>
      <w:r w:rsidR="002A397D">
        <w:rPr>
          <w:rFonts w:eastAsiaTheme="minorEastAsia"/>
          <w:lang w:eastAsia="zh-CN"/>
        </w:rPr>
        <w:t xml:space="preserve"> though</w:t>
      </w:r>
      <w:r w:rsidR="00C94E4B">
        <w:rPr>
          <w:rFonts w:eastAsiaTheme="minorEastAsia" w:hint="eastAsia"/>
          <w:lang w:eastAsia="zh-CN"/>
        </w:rPr>
        <w:t xml:space="preserve"> the TBS is </w:t>
      </w:r>
      <w:r w:rsidR="008C5D85">
        <w:rPr>
          <w:rFonts w:eastAsiaTheme="minorEastAsia"/>
          <w:lang w:eastAsia="zh-CN"/>
        </w:rPr>
        <w:t xml:space="preserve">the </w:t>
      </w:r>
      <w:r w:rsidR="00C94E4B">
        <w:rPr>
          <w:rFonts w:eastAsiaTheme="minorEastAsia" w:hint="eastAsia"/>
          <w:lang w:eastAsia="zh-CN"/>
        </w:rPr>
        <w:t xml:space="preserve">same between two CG configurations, </w:t>
      </w:r>
      <w:r w:rsidR="00C94E4B">
        <w:rPr>
          <w:rFonts w:eastAsiaTheme="minorEastAsia"/>
          <w:lang w:eastAsia="zh-CN"/>
        </w:rPr>
        <w:t xml:space="preserve">the configurations especially reliability parameters </w:t>
      </w:r>
      <w:r w:rsidR="002D03C8">
        <w:rPr>
          <w:rFonts w:eastAsiaTheme="minorEastAsia"/>
          <w:lang w:eastAsia="zh-CN"/>
        </w:rPr>
        <w:t>can</w:t>
      </w:r>
      <w:r w:rsidR="00C94E4B">
        <w:rPr>
          <w:rFonts w:eastAsiaTheme="minorEastAsia"/>
          <w:lang w:eastAsia="zh-CN"/>
        </w:rPr>
        <w:t xml:space="preserve"> be different. </w:t>
      </w:r>
      <w:r w:rsidR="009B67B8">
        <w:rPr>
          <w:rFonts w:eastAsiaTheme="minorEastAsia"/>
          <w:lang w:eastAsia="zh-CN"/>
        </w:rPr>
        <w:t xml:space="preserve">Hence, </w:t>
      </w:r>
      <w:r w:rsidR="002D03C8">
        <w:rPr>
          <w:rFonts w:eastAsiaTheme="minorEastAsia"/>
          <w:lang w:eastAsia="zh-CN"/>
        </w:rPr>
        <w:t xml:space="preserve">in order to guarantee the qualified performance of </w:t>
      </w:r>
      <w:proofErr w:type="spellStart"/>
      <w:r w:rsidR="002D03C8">
        <w:rPr>
          <w:rFonts w:eastAsiaTheme="minorEastAsia"/>
          <w:lang w:eastAsia="zh-CN"/>
        </w:rPr>
        <w:t>IIoT</w:t>
      </w:r>
      <w:proofErr w:type="spellEnd"/>
      <w:r w:rsidR="002D03C8">
        <w:rPr>
          <w:rFonts w:eastAsiaTheme="minorEastAsia"/>
          <w:lang w:eastAsia="zh-CN"/>
        </w:rPr>
        <w:t xml:space="preserve">, </w:t>
      </w:r>
      <w:r w:rsidR="00945579">
        <w:rPr>
          <w:rFonts w:eastAsiaTheme="minorEastAsia"/>
          <w:lang w:eastAsia="zh-CN"/>
        </w:rPr>
        <w:t xml:space="preserve">it is recommended that </w:t>
      </w:r>
      <w:r w:rsidR="00C94E4B">
        <w:rPr>
          <w:rFonts w:eastAsiaTheme="minorEastAsia" w:hint="eastAsia"/>
          <w:lang w:eastAsia="zh-CN"/>
        </w:rPr>
        <w:t>different C</w:t>
      </w:r>
      <w:r w:rsidR="005116E7">
        <w:rPr>
          <w:rFonts w:eastAsiaTheme="minorEastAsia" w:hint="eastAsia"/>
          <w:lang w:eastAsia="zh-CN"/>
        </w:rPr>
        <w:t xml:space="preserve">G configurations </w:t>
      </w:r>
      <w:r w:rsidR="00945579">
        <w:rPr>
          <w:rFonts w:eastAsiaTheme="minorEastAsia"/>
          <w:lang w:eastAsia="zh-CN"/>
        </w:rPr>
        <w:t xml:space="preserve">are not </w:t>
      </w:r>
      <w:r w:rsidR="009B67B8">
        <w:rPr>
          <w:rFonts w:eastAsiaTheme="minorEastAsia"/>
          <w:lang w:eastAsia="zh-CN"/>
        </w:rPr>
        <w:t xml:space="preserve">allowed for </w:t>
      </w:r>
      <w:r w:rsidR="00AF5132">
        <w:rPr>
          <w:rFonts w:eastAsiaTheme="minorEastAsia"/>
          <w:lang w:eastAsia="zh-CN"/>
        </w:rPr>
        <w:t>autonomous transmission</w:t>
      </w:r>
      <w:r w:rsidR="008C5D85">
        <w:rPr>
          <w:rFonts w:eastAsiaTheme="minorEastAsia"/>
          <w:lang w:eastAsia="zh-CN"/>
        </w:rPr>
        <w:t>.</w:t>
      </w:r>
      <w:r w:rsidR="009B67B8">
        <w:rPr>
          <w:rFonts w:eastAsiaTheme="minorEastAsia"/>
          <w:lang w:eastAsia="zh-CN"/>
        </w:rPr>
        <w:t xml:space="preserve"> </w:t>
      </w:r>
    </w:p>
    <w:p w14:paraId="2066D48C" w14:textId="5AEFC456" w:rsidR="00194254" w:rsidRPr="00F21728" w:rsidRDefault="00FF280B" w:rsidP="00FF280B">
      <w:pPr>
        <w:pStyle w:val="a5"/>
        <w:rPr>
          <w:rFonts w:eastAsiaTheme="minorEastAsia"/>
          <w:b/>
          <w:bCs/>
          <w:lang w:eastAsia="zh-CN"/>
        </w:rPr>
      </w:pPr>
      <w:bookmarkStart w:id="7" w:name="_Toc32504348"/>
      <w:r w:rsidRPr="00FF280B">
        <w:rPr>
          <w:b/>
          <w:bCs/>
        </w:rPr>
        <w:t xml:space="preserve">Proposal </w:t>
      </w:r>
      <w:r w:rsidRPr="00FF280B">
        <w:rPr>
          <w:b/>
          <w:bCs/>
        </w:rPr>
        <w:fldChar w:fldCharType="begin"/>
      </w:r>
      <w:r w:rsidRPr="00FF280B">
        <w:rPr>
          <w:b/>
          <w:bCs/>
        </w:rPr>
        <w:instrText xml:space="preserve"> SEQ Proposal \* ARABIC </w:instrText>
      </w:r>
      <w:r w:rsidRPr="00FF280B">
        <w:rPr>
          <w:b/>
          <w:bCs/>
        </w:rPr>
        <w:fldChar w:fldCharType="separate"/>
      </w:r>
      <w:r w:rsidR="00310581">
        <w:rPr>
          <w:b/>
          <w:bCs/>
          <w:noProof/>
        </w:rPr>
        <w:t>1</w:t>
      </w:r>
      <w:r w:rsidRPr="00FF280B">
        <w:rPr>
          <w:b/>
          <w:bCs/>
        </w:rPr>
        <w:fldChar w:fldCharType="end"/>
      </w:r>
      <w:r w:rsidR="00A23B29" w:rsidRPr="00F21728">
        <w:rPr>
          <w:rFonts w:eastAsiaTheme="minorEastAsia" w:hint="eastAsia"/>
          <w:b/>
          <w:bCs/>
          <w:lang w:eastAsia="zh-CN"/>
        </w:rPr>
        <w:t xml:space="preserve">: </w:t>
      </w:r>
      <w:r w:rsidR="00AF5132">
        <w:rPr>
          <w:rFonts w:eastAsiaTheme="minorEastAsia"/>
          <w:b/>
          <w:bCs/>
          <w:lang w:eastAsia="zh-CN"/>
        </w:rPr>
        <w:t>Autonomous transmission</w:t>
      </w:r>
      <w:r w:rsidR="00A23B29" w:rsidRPr="00F21728">
        <w:rPr>
          <w:rFonts w:eastAsiaTheme="minorEastAsia" w:hint="eastAsia"/>
          <w:b/>
          <w:bCs/>
          <w:lang w:eastAsia="zh-CN"/>
        </w:rPr>
        <w:t xml:space="preserve"> using different CG configurations </w:t>
      </w:r>
      <w:r w:rsidR="00F21728" w:rsidRPr="00F21728">
        <w:rPr>
          <w:rFonts w:eastAsiaTheme="minorEastAsia"/>
          <w:b/>
          <w:bCs/>
          <w:lang w:eastAsia="zh-CN"/>
        </w:rPr>
        <w:t>even with the same TBS and HARQ process ID is not allowed.</w:t>
      </w:r>
      <w:bookmarkEnd w:id="7"/>
    </w:p>
    <w:p w14:paraId="23F4CEA9" w14:textId="2A822330" w:rsidR="00D915B9" w:rsidRDefault="00AF5132"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lastRenderedPageBreak/>
        <w:t>Autonomous transmission</w:t>
      </w:r>
      <w:r w:rsidR="00F21728">
        <w:rPr>
          <w:rFonts w:ascii="Arial" w:eastAsiaTheme="minorEastAsia" w:hAnsi="Arial" w:cs="Arial"/>
          <w:b/>
          <w:bCs/>
          <w:iCs/>
          <w:szCs w:val="28"/>
          <w:lang w:eastAsia="zh-CN"/>
        </w:rPr>
        <w:t xml:space="preserve"> for </w:t>
      </w:r>
      <w:r w:rsidR="00112444">
        <w:rPr>
          <w:rFonts w:ascii="Arial" w:eastAsiaTheme="minorEastAsia" w:hAnsi="Arial" w:cs="Arial"/>
          <w:b/>
          <w:bCs/>
          <w:iCs/>
          <w:szCs w:val="28"/>
          <w:lang w:eastAsia="zh-CN"/>
        </w:rPr>
        <w:t>consecutive CG/DG d</w:t>
      </w:r>
      <w:r w:rsidR="00717DFD">
        <w:rPr>
          <w:rFonts w:ascii="Arial" w:eastAsiaTheme="minorEastAsia" w:hAnsi="Arial" w:cs="Arial"/>
          <w:b/>
          <w:bCs/>
          <w:iCs/>
          <w:szCs w:val="28"/>
          <w:lang w:eastAsia="zh-CN"/>
        </w:rPr>
        <w:t>e-prioritiz</w:t>
      </w:r>
      <w:r w:rsidR="00112444">
        <w:rPr>
          <w:rFonts w:ascii="Arial" w:eastAsiaTheme="minorEastAsia" w:hAnsi="Arial" w:cs="Arial"/>
          <w:b/>
          <w:bCs/>
          <w:iCs/>
          <w:szCs w:val="28"/>
          <w:lang w:eastAsia="zh-CN"/>
        </w:rPr>
        <w:t>ation</w:t>
      </w:r>
    </w:p>
    <w:p w14:paraId="01A8EE08" w14:textId="0C943132" w:rsidR="00C70F65" w:rsidRDefault="002B777C" w:rsidP="005C4B23">
      <w:pPr>
        <w:pStyle w:val="a0"/>
        <w:rPr>
          <w:rFonts w:eastAsiaTheme="minorEastAsia"/>
          <w:bCs/>
          <w:lang w:eastAsia="zh-CN"/>
        </w:rPr>
      </w:pPr>
      <w:r>
        <w:rPr>
          <w:rFonts w:eastAsiaTheme="minorEastAsia"/>
          <w:bCs/>
          <w:lang w:eastAsia="zh-CN"/>
        </w:rPr>
        <w:t>In</w:t>
      </w:r>
      <w:r w:rsidR="00D74BAB">
        <w:rPr>
          <w:rFonts w:eastAsiaTheme="minorEastAsia"/>
          <w:bCs/>
          <w:lang w:eastAsia="zh-CN"/>
        </w:rPr>
        <w:t xml:space="preserve"> the current running CR,</w:t>
      </w:r>
      <w:r w:rsidR="00C70F65">
        <w:rPr>
          <w:rFonts w:eastAsiaTheme="minorEastAsia"/>
          <w:bCs/>
          <w:lang w:eastAsia="zh-CN"/>
        </w:rPr>
        <w:t xml:space="preserve"> one FFS</w:t>
      </w:r>
      <w:r w:rsidR="00F9548B">
        <w:rPr>
          <w:rFonts w:eastAsiaTheme="minorEastAsia"/>
          <w:bCs/>
          <w:lang w:eastAsia="zh-CN"/>
        </w:rPr>
        <w:t xml:space="preserve"> </w:t>
      </w:r>
      <w:r>
        <w:rPr>
          <w:rFonts w:eastAsiaTheme="minorEastAsia"/>
          <w:bCs/>
          <w:lang w:eastAsia="zh-CN"/>
        </w:rPr>
        <w:t xml:space="preserve">is captured </w:t>
      </w:r>
      <w:r w:rsidR="00F9548B">
        <w:rPr>
          <w:rFonts w:eastAsiaTheme="minorEastAsia"/>
          <w:bCs/>
          <w:lang w:eastAsia="zh-CN"/>
        </w:rPr>
        <w:t xml:space="preserve">on whether </w:t>
      </w:r>
      <w:r>
        <w:rPr>
          <w:rFonts w:eastAsiaTheme="minorEastAsia"/>
          <w:bCs/>
          <w:lang w:eastAsia="zh-CN"/>
        </w:rPr>
        <w:t xml:space="preserve">a PDU from a </w:t>
      </w:r>
      <w:r w:rsidR="00F9548B">
        <w:rPr>
          <w:rFonts w:eastAsiaTheme="minorEastAsia"/>
          <w:bCs/>
          <w:lang w:eastAsia="zh-CN"/>
        </w:rPr>
        <w:t xml:space="preserve">de-prioritized </w:t>
      </w:r>
      <w:r>
        <w:rPr>
          <w:rFonts w:eastAsiaTheme="minorEastAsia"/>
          <w:bCs/>
          <w:lang w:eastAsia="zh-CN"/>
        </w:rPr>
        <w:t>D</w:t>
      </w:r>
      <w:r w:rsidR="00F9548B">
        <w:rPr>
          <w:rFonts w:eastAsiaTheme="minorEastAsia"/>
          <w:bCs/>
          <w:lang w:eastAsia="zh-CN"/>
        </w:rPr>
        <w:t>G</w:t>
      </w:r>
      <w:r w:rsidR="00C70F65">
        <w:rPr>
          <w:rFonts w:eastAsiaTheme="minorEastAsia"/>
          <w:bCs/>
          <w:lang w:eastAsia="zh-CN"/>
        </w:rPr>
        <w:t xml:space="preserve"> </w:t>
      </w:r>
      <w:r>
        <w:rPr>
          <w:rFonts w:eastAsiaTheme="minorEastAsia"/>
          <w:bCs/>
          <w:lang w:eastAsia="zh-CN"/>
        </w:rPr>
        <w:t xml:space="preserve">scheduled for a re-transmission of a de-prioritized CG (hence same PDU) </w:t>
      </w:r>
      <w:r w:rsidR="00F9548B">
        <w:rPr>
          <w:rFonts w:eastAsiaTheme="minorEastAsia"/>
          <w:bCs/>
          <w:lang w:eastAsia="zh-CN"/>
        </w:rPr>
        <w:t xml:space="preserve">can be </w:t>
      </w:r>
      <w:r>
        <w:rPr>
          <w:rFonts w:eastAsiaTheme="minorEastAsia"/>
          <w:bCs/>
          <w:lang w:eastAsia="zh-CN"/>
        </w:rPr>
        <w:t xml:space="preserve">autonomously </w:t>
      </w:r>
      <w:r w:rsidR="00F9548B">
        <w:rPr>
          <w:rFonts w:eastAsiaTheme="minorEastAsia"/>
          <w:bCs/>
          <w:lang w:eastAsia="zh-CN"/>
        </w:rPr>
        <w:t xml:space="preserve">transmitted on </w:t>
      </w:r>
      <w:r>
        <w:rPr>
          <w:rFonts w:eastAsiaTheme="minorEastAsia"/>
          <w:bCs/>
          <w:lang w:eastAsia="zh-CN"/>
        </w:rPr>
        <w:t>a</w:t>
      </w:r>
      <w:r w:rsidR="00F9548B">
        <w:rPr>
          <w:rFonts w:eastAsiaTheme="minorEastAsia"/>
          <w:bCs/>
          <w:lang w:eastAsia="zh-CN"/>
        </w:rPr>
        <w:t xml:space="preserve"> subsequent </w:t>
      </w:r>
      <w:proofErr w:type="gramStart"/>
      <w:r w:rsidR="00F9548B">
        <w:rPr>
          <w:rFonts w:eastAsiaTheme="minorEastAsia"/>
          <w:bCs/>
          <w:lang w:eastAsia="zh-CN"/>
        </w:rPr>
        <w:t>CG</w:t>
      </w:r>
      <w:proofErr w:type="gramEnd"/>
      <w:r w:rsidR="00BB206C">
        <w:rPr>
          <w:rFonts w:eastAsiaTheme="minorEastAsia"/>
          <w:bCs/>
          <w:lang w:eastAsia="zh-CN"/>
        </w:rPr>
        <w:fldChar w:fldCharType="begin"/>
      </w:r>
      <w:r w:rsidR="00BB206C">
        <w:rPr>
          <w:rFonts w:eastAsiaTheme="minorEastAsia"/>
          <w:bCs/>
          <w:lang w:eastAsia="zh-CN"/>
        </w:rPr>
        <w:instrText xml:space="preserve"> REF _Ref32057026 \r \h </w:instrText>
      </w:r>
      <w:r w:rsidR="00BB206C">
        <w:rPr>
          <w:rFonts w:eastAsiaTheme="minorEastAsia"/>
          <w:bCs/>
          <w:lang w:eastAsia="zh-CN"/>
        </w:rPr>
      </w:r>
      <w:r w:rsidR="00BB206C">
        <w:rPr>
          <w:rFonts w:eastAsiaTheme="minorEastAsia"/>
          <w:bCs/>
          <w:lang w:eastAsia="zh-CN"/>
        </w:rPr>
        <w:fldChar w:fldCharType="separate"/>
      </w:r>
      <w:r w:rsidR="00BB206C">
        <w:rPr>
          <w:rFonts w:eastAsiaTheme="minorEastAsia"/>
          <w:bCs/>
          <w:lang w:eastAsia="zh-CN"/>
        </w:rPr>
        <w:t>[3]</w:t>
      </w:r>
      <w:r w:rsidR="00BB206C">
        <w:rPr>
          <w:rFonts w:eastAsiaTheme="minorEastAsia"/>
          <w:bCs/>
          <w:lang w:eastAsia="zh-CN"/>
        </w:rPr>
        <w:fldChar w:fldCharType="end"/>
      </w:r>
      <w:r w:rsidR="00C70F65">
        <w:rPr>
          <w:rFonts w:eastAsiaTheme="minorEastAsia"/>
          <w:bCs/>
          <w:lang w:eastAsia="zh-CN"/>
        </w:rPr>
        <w:t>.</w:t>
      </w:r>
    </w:p>
    <w:tbl>
      <w:tblPr>
        <w:tblStyle w:val="a7"/>
        <w:tblW w:w="0" w:type="auto"/>
        <w:tblLook w:val="04A0" w:firstRow="1" w:lastRow="0" w:firstColumn="1" w:lastColumn="0" w:noHBand="0" w:noVBand="1"/>
      </w:tblPr>
      <w:tblGrid>
        <w:gridCol w:w="8622"/>
      </w:tblGrid>
      <w:tr w:rsidR="00CB4E72" w14:paraId="18D853EE" w14:textId="77777777" w:rsidTr="00CB4E72">
        <w:tc>
          <w:tcPr>
            <w:tcW w:w="8622" w:type="dxa"/>
          </w:tcPr>
          <w:p w14:paraId="48C06B11" w14:textId="77777777" w:rsidR="00CB4E72" w:rsidRPr="00CB4E72" w:rsidRDefault="00CB4E72" w:rsidP="005C4B23">
            <w:pPr>
              <w:pStyle w:val="a0"/>
              <w:rPr>
                <w:rFonts w:eastAsiaTheme="minorEastAsia"/>
                <w:b/>
                <w:lang w:eastAsia="zh-CN"/>
              </w:rPr>
            </w:pPr>
            <w:r w:rsidRPr="00F21728">
              <w:t>Editor’s Note:</w:t>
            </w:r>
            <w:r w:rsidRPr="00F21728">
              <w:tab/>
              <w:t xml:space="preserve">In case that retransmission grant for a deprioritized configured grant is deprioritized again and the MAC entity is configured with </w:t>
            </w:r>
            <w:proofErr w:type="spellStart"/>
            <w:r w:rsidRPr="00F21728">
              <w:t>autonomousReTx</w:t>
            </w:r>
            <w:proofErr w:type="spellEnd"/>
            <w:r w:rsidRPr="00F21728">
              <w:t>, whether UE performs the autonomo</w:t>
            </w:r>
            <w:r>
              <w:t>u</w:t>
            </w:r>
            <w:r w:rsidRPr="00F21728">
              <w:t>s retransmission in the subsequent configured grant is FFS. This running CR assumes that UE does not perform the autonomous retransmission in this case</w:t>
            </w:r>
          </w:p>
        </w:tc>
      </w:tr>
    </w:tbl>
    <w:p w14:paraId="4F06CD78" w14:textId="7C2CAE0D" w:rsidR="005C4B23" w:rsidRDefault="006C623E" w:rsidP="005C4B23">
      <w:pPr>
        <w:pStyle w:val="a0"/>
        <w:rPr>
          <w:rFonts w:eastAsiaTheme="minorEastAsia"/>
          <w:bCs/>
          <w:lang w:eastAsia="zh-CN"/>
        </w:rPr>
      </w:pPr>
      <w:r>
        <w:rPr>
          <w:rFonts w:eastAsiaTheme="minorEastAsia"/>
          <w:bCs/>
          <w:lang w:eastAsia="zh-CN"/>
        </w:rPr>
        <w:t>The procedure of the current CR is shown in Figure 1. I</w:t>
      </w:r>
      <w:r w:rsidR="00C70F65">
        <w:rPr>
          <w:rFonts w:eastAsiaTheme="minorEastAsia"/>
          <w:bCs/>
          <w:lang w:eastAsia="zh-CN"/>
        </w:rPr>
        <w:t>t can be seen that</w:t>
      </w:r>
      <w:r w:rsidR="00D74BAB">
        <w:rPr>
          <w:rFonts w:eastAsiaTheme="minorEastAsia"/>
          <w:bCs/>
          <w:lang w:eastAsia="zh-CN"/>
        </w:rPr>
        <w:t xml:space="preserve"> </w:t>
      </w:r>
      <w:r w:rsidR="005C4B23">
        <w:rPr>
          <w:rFonts w:eastAsiaTheme="minorEastAsia"/>
          <w:bCs/>
          <w:lang w:eastAsia="zh-CN"/>
        </w:rPr>
        <w:t xml:space="preserve">the </w:t>
      </w:r>
      <w:r w:rsidR="00AF5132">
        <w:rPr>
          <w:rFonts w:eastAsiaTheme="minorEastAsia"/>
          <w:bCs/>
          <w:lang w:eastAsia="zh-CN"/>
        </w:rPr>
        <w:t>autonomous transmission</w:t>
      </w:r>
      <w:r w:rsidR="005C4B23">
        <w:rPr>
          <w:rFonts w:eastAsiaTheme="minorEastAsia"/>
          <w:bCs/>
          <w:lang w:eastAsia="zh-CN"/>
        </w:rPr>
        <w:t xml:space="preserve"> </w:t>
      </w:r>
      <w:r w:rsidR="002B777C">
        <w:rPr>
          <w:rFonts w:eastAsiaTheme="minorEastAsia"/>
          <w:bCs/>
          <w:lang w:eastAsia="zh-CN"/>
        </w:rPr>
        <w:t xml:space="preserve">cannot be used </w:t>
      </w:r>
      <w:r w:rsidR="00112444">
        <w:rPr>
          <w:rFonts w:eastAsiaTheme="minorEastAsia"/>
          <w:bCs/>
          <w:lang w:eastAsia="zh-CN"/>
        </w:rPr>
        <w:t xml:space="preserve">when </w:t>
      </w:r>
      <w:r>
        <w:rPr>
          <w:rFonts w:eastAsiaTheme="minorEastAsia"/>
          <w:bCs/>
          <w:lang w:eastAsia="zh-CN"/>
        </w:rPr>
        <w:t xml:space="preserve">the dynamic grant for the re-transmission is also de-prioritized. </w:t>
      </w:r>
      <w:r w:rsidR="005C4B23" w:rsidRPr="009A10FA">
        <w:rPr>
          <w:rFonts w:eastAsiaTheme="minorEastAsia"/>
          <w:bCs/>
          <w:lang w:eastAsia="zh-CN"/>
        </w:rPr>
        <w:t xml:space="preserve">This </w:t>
      </w:r>
      <w:r>
        <w:rPr>
          <w:rFonts w:eastAsiaTheme="minorEastAsia"/>
          <w:bCs/>
          <w:lang w:eastAsia="zh-CN"/>
        </w:rPr>
        <w:t>i</w:t>
      </w:r>
      <w:r w:rsidR="005C4B23" w:rsidRPr="009A10FA">
        <w:rPr>
          <w:rFonts w:eastAsiaTheme="minorEastAsia"/>
          <w:bCs/>
          <w:lang w:eastAsia="zh-CN"/>
        </w:rPr>
        <w:t xml:space="preserve">s </w:t>
      </w:r>
      <w:r w:rsidR="00D74BAB">
        <w:rPr>
          <w:rFonts w:eastAsiaTheme="minorEastAsia"/>
          <w:bCs/>
          <w:lang w:eastAsia="zh-CN"/>
        </w:rPr>
        <w:t>il</w:t>
      </w:r>
      <w:r w:rsidR="005C4B23" w:rsidRPr="009A10FA">
        <w:rPr>
          <w:rFonts w:eastAsiaTheme="minorEastAsia"/>
          <w:bCs/>
          <w:lang w:eastAsia="zh-CN"/>
        </w:rPr>
        <w:t>logical because</w:t>
      </w:r>
      <w:r w:rsidR="005C4B23">
        <w:rPr>
          <w:rFonts w:eastAsiaTheme="minorEastAsia"/>
          <w:bCs/>
          <w:lang w:eastAsia="zh-CN"/>
        </w:rPr>
        <w:t>,</w:t>
      </w:r>
      <w:r w:rsidR="005C4B23" w:rsidRPr="009A10FA">
        <w:rPr>
          <w:rFonts w:eastAsiaTheme="minorEastAsia"/>
          <w:bCs/>
          <w:lang w:eastAsia="zh-CN"/>
        </w:rPr>
        <w:t xml:space="preserve"> if the next configured UL grant for this HARQ process is prioritized, it seems obvious that it </w:t>
      </w:r>
      <w:r w:rsidR="005C4B23" w:rsidRPr="00392662">
        <w:rPr>
          <w:rFonts w:eastAsiaTheme="minorEastAsia"/>
          <w:bCs/>
          <w:lang w:eastAsia="zh-CN"/>
        </w:rPr>
        <w:t>should be used to transmit the (still) pending PDU</w:t>
      </w:r>
      <w:r w:rsidR="00B153A1">
        <w:rPr>
          <w:rFonts w:eastAsiaTheme="minorEastAsia"/>
          <w:bCs/>
          <w:lang w:eastAsia="zh-CN"/>
        </w:rPr>
        <w:t xml:space="preserve"> of the initial configured</w:t>
      </w:r>
      <w:r w:rsidRPr="00392662">
        <w:rPr>
          <w:rFonts w:eastAsiaTheme="minorEastAsia"/>
          <w:bCs/>
          <w:lang w:eastAsia="zh-CN"/>
        </w:rPr>
        <w:t xml:space="preserve"> grant</w:t>
      </w:r>
      <w:r w:rsidR="00310581" w:rsidRPr="00392662">
        <w:rPr>
          <w:rFonts w:eastAsiaTheme="minorEastAsia"/>
          <w:bCs/>
          <w:lang w:eastAsia="zh-CN"/>
        </w:rPr>
        <w:t xml:space="preserve">, as in </w:t>
      </w:r>
      <w:r w:rsidR="00310581" w:rsidRPr="00392662">
        <w:rPr>
          <w:rFonts w:eastAsiaTheme="minorEastAsia"/>
          <w:bCs/>
          <w:lang w:eastAsia="zh-CN"/>
        </w:rPr>
        <w:fldChar w:fldCharType="begin"/>
      </w:r>
      <w:r w:rsidR="00310581" w:rsidRPr="00392662">
        <w:rPr>
          <w:rFonts w:eastAsiaTheme="minorEastAsia"/>
          <w:bCs/>
          <w:lang w:eastAsia="zh-CN"/>
        </w:rPr>
        <w:instrText xml:space="preserve"> REF _Ref32256677 \h </w:instrText>
      </w:r>
      <w:r w:rsidR="00310581" w:rsidRPr="00B3095E">
        <w:rPr>
          <w:rFonts w:eastAsiaTheme="minorEastAsia"/>
          <w:bCs/>
          <w:lang w:eastAsia="zh-CN"/>
        </w:rPr>
        <w:instrText xml:space="preserve"> \* MERGEFORMAT </w:instrText>
      </w:r>
      <w:r w:rsidR="00310581" w:rsidRPr="00392662">
        <w:rPr>
          <w:rFonts w:eastAsiaTheme="minorEastAsia"/>
          <w:bCs/>
          <w:lang w:eastAsia="zh-CN"/>
        </w:rPr>
      </w:r>
      <w:r w:rsidR="00310581" w:rsidRPr="00392662">
        <w:rPr>
          <w:rFonts w:eastAsiaTheme="minorEastAsia"/>
          <w:bCs/>
          <w:lang w:eastAsia="zh-CN"/>
        </w:rPr>
        <w:fldChar w:fldCharType="separate"/>
      </w:r>
      <w:r w:rsidR="00310581" w:rsidRPr="00B3095E">
        <w:rPr>
          <w:bCs/>
        </w:rPr>
        <w:t xml:space="preserve">Figure </w:t>
      </w:r>
      <w:r w:rsidR="00310581" w:rsidRPr="00B3095E">
        <w:rPr>
          <w:bCs/>
          <w:noProof/>
        </w:rPr>
        <w:t>2</w:t>
      </w:r>
      <w:r w:rsidR="00310581" w:rsidRPr="00392662">
        <w:rPr>
          <w:rFonts w:eastAsiaTheme="minorEastAsia"/>
          <w:bCs/>
          <w:lang w:eastAsia="zh-CN"/>
        </w:rPr>
        <w:fldChar w:fldCharType="end"/>
      </w:r>
      <w:r w:rsidR="005C4B23" w:rsidRPr="00392662">
        <w:rPr>
          <w:rFonts w:eastAsiaTheme="minorEastAsia"/>
          <w:bCs/>
          <w:lang w:eastAsia="zh-CN"/>
        </w:rPr>
        <w:t>. This will</w:t>
      </w:r>
      <w:r w:rsidR="005C4B23" w:rsidRPr="009A10FA">
        <w:rPr>
          <w:rFonts w:eastAsiaTheme="minorEastAsia"/>
          <w:bCs/>
          <w:lang w:eastAsia="zh-CN"/>
        </w:rPr>
        <w:t xml:space="preserve"> be faster than waiting for yet another dynamic grant for a retransmission. And it </w:t>
      </w:r>
      <w:r w:rsidR="00806F9E">
        <w:rPr>
          <w:rFonts w:eastAsiaTheme="minorEastAsia"/>
          <w:bCs/>
          <w:lang w:eastAsia="zh-CN"/>
        </w:rPr>
        <w:t xml:space="preserve">does not </w:t>
      </w:r>
      <w:r w:rsidR="005C4B23" w:rsidRPr="009A10FA">
        <w:rPr>
          <w:rFonts w:eastAsiaTheme="minorEastAsia"/>
          <w:bCs/>
          <w:lang w:eastAsia="zh-CN"/>
        </w:rPr>
        <w:t>contradict current RAN2 agreements since the dynamic grant was not transmitted.</w:t>
      </w:r>
      <w:r w:rsidR="00F545F8">
        <w:rPr>
          <w:rFonts w:eastAsiaTheme="minorEastAsia"/>
          <w:bCs/>
          <w:lang w:eastAsia="zh-CN"/>
        </w:rPr>
        <w:t xml:space="preserve"> So, it is proposed that </w:t>
      </w:r>
      <w:r w:rsidR="00310581">
        <w:rPr>
          <w:rFonts w:eastAsiaTheme="minorEastAsia"/>
          <w:bCs/>
          <w:lang w:eastAsia="zh-CN"/>
        </w:rPr>
        <w:t xml:space="preserve">a PDU from a de-prioritized DG scheduled for a re-transmission of a de-prioritized CG </w:t>
      </w:r>
      <w:r w:rsidR="00F545F8">
        <w:rPr>
          <w:rFonts w:eastAsiaTheme="minorEastAsia"/>
          <w:bCs/>
          <w:lang w:eastAsia="zh-CN"/>
        </w:rPr>
        <w:t xml:space="preserve">can be </w:t>
      </w:r>
      <w:r w:rsidR="00310581">
        <w:rPr>
          <w:rFonts w:eastAsiaTheme="minorEastAsia"/>
          <w:bCs/>
          <w:lang w:eastAsia="zh-CN"/>
        </w:rPr>
        <w:t xml:space="preserve">autonomously </w:t>
      </w:r>
      <w:r w:rsidR="00F545F8">
        <w:rPr>
          <w:rFonts w:eastAsiaTheme="minorEastAsia"/>
          <w:bCs/>
          <w:lang w:eastAsia="zh-CN"/>
        </w:rPr>
        <w:t>transmitted using the subsequent CG</w:t>
      </w:r>
      <w:r w:rsidR="00310581">
        <w:rPr>
          <w:rFonts w:eastAsiaTheme="minorEastAsia"/>
          <w:bCs/>
          <w:lang w:eastAsia="zh-CN"/>
        </w:rPr>
        <w:t xml:space="preserve"> with same HARQ process</w:t>
      </w:r>
      <w:r w:rsidR="00F545F8">
        <w:rPr>
          <w:rFonts w:eastAsiaTheme="minorEastAsia"/>
          <w:bCs/>
          <w:lang w:eastAsia="zh-CN"/>
        </w:rPr>
        <w:t>.</w:t>
      </w:r>
    </w:p>
    <w:p w14:paraId="5305564D" w14:textId="77777777" w:rsidR="00A04487" w:rsidRDefault="00A04487" w:rsidP="00A04487">
      <w:pPr>
        <w:pStyle w:val="a0"/>
        <w:jc w:val="center"/>
      </w:pPr>
      <w:r>
        <w:object w:dxaOrig="10888" w:dyaOrig="2985" w14:anchorId="67C36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98.45pt" o:ole="">
            <v:imagedata r:id="rId9" o:title=""/>
          </v:shape>
          <o:OLEObject Type="Embed" ProgID="Visio.Drawing.11" ShapeID="_x0000_i1025" DrawAspect="Content" ObjectID="_1643178459" r:id="rId10"/>
        </w:object>
      </w:r>
    </w:p>
    <w:p w14:paraId="0ECC9C6C" w14:textId="75797964" w:rsidR="00A04487" w:rsidRPr="00A04487" w:rsidRDefault="00F9548B" w:rsidP="00F9548B">
      <w:pPr>
        <w:pStyle w:val="a5"/>
        <w:jc w:val="center"/>
        <w:rPr>
          <w:rFonts w:eastAsiaTheme="minorEastAsia"/>
          <w:b/>
          <w:bCs/>
          <w:lang w:eastAsia="zh-CN"/>
        </w:rPr>
      </w:pPr>
      <w:r w:rsidRPr="00F9548B">
        <w:rPr>
          <w:b/>
          <w:bCs/>
        </w:rPr>
        <w:t xml:space="preserve">Figure </w:t>
      </w:r>
      <w:r w:rsidRPr="00F9548B">
        <w:rPr>
          <w:b/>
          <w:bCs/>
        </w:rPr>
        <w:fldChar w:fldCharType="begin"/>
      </w:r>
      <w:r w:rsidRPr="00F9548B">
        <w:rPr>
          <w:b/>
          <w:bCs/>
        </w:rPr>
        <w:instrText xml:space="preserve"> SEQ Figure \* ARABIC </w:instrText>
      </w:r>
      <w:r w:rsidRPr="00F9548B">
        <w:rPr>
          <w:b/>
          <w:bCs/>
        </w:rPr>
        <w:fldChar w:fldCharType="separate"/>
      </w:r>
      <w:r w:rsidR="008648A6">
        <w:rPr>
          <w:b/>
          <w:bCs/>
          <w:noProof/>
        </w:rPr>
        <w:t>1</w:t>
      </w:r>
      <w:r w:rsidRPr="00F9548B">
        <w:rPr>
          <w:b/>
          <w:bCs/>
        </w:rPr>
        <w:fldChar w:fldCharType="end"/>
      </w:r>
      <w:r w:rsidR="00A04487" w:rsidRPr="00A04487">
        <w:rPr>
          <w:rFonts w:eastAsiaTheme="minorEastAsia"/>
          <w:b/>
          <w:bCs/>
          <w:lang w:eastAsia="zh-CN"/>
        </w:rPr>
        <w:t xml:space="preserve"> </w:t>
      </w:r>
      <w:r w:rsidR="006C623E">
        <w:rPr>
          <w:rFonts w:eastAsiaTheme="minorEastAsia"/>
          <w:b/>
          <w:bCs/>
          <w:lang w:eastAsia="zh-CN"/>
        </w:rPr>
        <w:t xml:space="preserve">Autonomous transmission restricted to de-prioritized </w:t>
      </w:r>
      <w:r w:rsidR="008C0718">
        <w:rPr>
          <w:rFonts w:eastAsiaTheme="minorEastAsia"/>
          <w:b/>
          <w:bCs/>
          <w:lang w:eastAsia="zh-CN"/>
        </w:rPr>
        <w:t>CG</w:t>
      </w:r>
    </w:p>
    <w:p w14:paraId="2F905611" w14:textId="4A96F5C5" w:rsidR="00E701A3" w:rsidRDefault="00A82706" w:rsidP="00E701A3">
      <w:pPr>
        <w:pStyle w:val="a0"/>
        <w:jc w:val="center"/>
      </w:pPr>
      <w:r>
        <w:object w:dxaOrig="8728" w:dyaOrig="2806" w14:anchorId="65D17006">
          <v:shape id="_x0000_i1026" type="#_x0000_t75" style="width:353.1pt;height:113.3pt" o:ole="">
            <v:imagedata r:id="rId11" o:title=""/>
          </v:shape>
          <o:OLEObject Type="Embed" ProgID="Visio.Drawing.11" ShapeID="_x0000_i1026" DrawAspect="Content" ObjectID="_1643178460" r:id="rId12"/>
        </w:object>
      </w:r>
    </w:p>
    <w:p w14:paraId="4F4286F1" w14:textId="610728D0" w:rsidR="00E701A3" w:rsidRDefault="00F545F8" w:rsidP="00F545F8">
      <w:pPr>
        <w:pStyle w:val="a5"/>
        <w:jc w:val="center"/>
        <w:rPr>
          <w:rFonts w:eastAsiaTheme="minorEastAsia"/>
          <w:bCs/>
          <w:lang w:eastAsia="zh-CN"/>
        </w:rPr>
      </w:pPr>
      <w:bookmarkStart w:id="8" w:name="_Ref32256677"/>
      <w:r w:rsidRPr="00F545F8">
        <w:rPr>
          <w:b/>
          <w:bCs/>
        </w:rPr>
        <w:t xml:space="preserve">Figure </w:t>
      </w:r>
      <w:r w:rsidRPr="00F545F8">
        <w:rPr>
          <w:b/>
          <w:bCs/>
        </w:rPr>
        <w:fldChar w:fldCharType="begin"/>
      </w:r>
      <w:r w:rsidRPr="00F545F8">
        <w:rPr>
          <w:b/>
          <w:bCs/>
        </w:rPr>
        <w:instrText xml:space="preserve"> SEQ Figure \* ARABIC </w:instrText>
      </w:r>
      <w:r w:rsidRPr="00F545F8">
        <w:rPr>
          <w:b/>
          <w:bCs/>
        </w:rPr>
        <w:fldChar w:fldCharType="separate"/>
      </w:r>
      <w:r w:rsidR="008648A6">
        <w:rPr>
          <w:b/>
          <w:bCs/>
          <w:noProof/>
        </w:rPr>
        <w:t>2</w:t>
      </w:r>
      <w:r w:rsidRPr="00F545F8">
        <w:rPr>
          <w:b/>
          <w:bCs/>
        </w:rPr>
        <w:fldChar w:fldCharType="end"/>
      </w:r>
      <w:bookmarkEnd w:id="8"/>
      <w:r w:rsidR="00C35188">
        <w:rPr>
          <w:rFonts w:eastAsiaTheme="minorEastAsia"/>
          <w:b/>
          <w:lang w:eastAsia="zh-CN"/>
        </w:rPr>
        <w:t xml:space="preserve"> </w:t>
      </w:r>
      <w:r w:rsidR="00E701A3" w:rsidRPr="001D4C8C">
        <w:rPr>
          <w:rFonts w:eastAsiaTheme="minorEastAsia"/>
          <w:b/>
          <w:lang w:eastAsia="zh-CN"/>
        </w:rPr>
        <w:t xml:space="preserve">Autonomous </w:t>
      </w:r>
      <w:r w:rsidR="00E701A3" w:rsidRPr="001D4C8C">
        <w:rPr>
          <w:rFonts w:eastAsiaTheme="minorEastAsia" w:hint="eastAsia"/>
          <w:b/>
          <w:lang w:eastAsia="zh-CN"/>
        </w:rPr>
        <w:t>trans</w:t>
      </w:r>
      <w:r w:rsidR="00E701A3" w:rsidRPr="001D4C8C">
        <w:rPr>
          <w:rFonts w:eastAsiaTheme="minorEastAsia"/>
          <w:b/>
          <w:lang w:eastAsia="zh-CN"/>
        </w:rPr>
        <w:t xml:space="preserve">mission </w:t>
      </w:r>
      <w:r w:rsidR="006C623E">
        <w:rPr>
          <w:rFonts w:eastAsiaTheme="minorEastAsia"/>
          <w:b/>
          <w:lang w:eastAsia="zh-CN"/>
        </w:rPr>
        <w:t xml:space="preserve">also allowed for de-prioritized re-transmission grant </w:t>
      </w:r>
    </w:p>
    <w:p w14:paraId="2DCF9CC9" w14:textId="6D640206" w:rsidR="00310581" w:rsidRPr="00F21728" w:rsidRDefault="00310581" w:rsidP="00310581">
      <w:pPr>
        <w:pStyle w:val="a5"/>
        <w:rPr>
          <w:rFonts w:eastAsiaTheme="minorEastAsia"/>
          <w:b/>
          <w:bCs/>
          <w:lang w:eastAsia="zh-CN"/>
        </w:rPr>
      </w:pPr>
      <w:bookmarkStart w:id="9" w:name="_Toc32504349"/>
      <w:r w:rsidRPr="00FF280B">
        <w:rPr>
          <w:b/>
          <w:bCs/>
        </w:rPr>
        <w:t xml:space="preserve">Proposal </w:t>
      </w:r>
      <w:r w:rsidRPr="00FF280B">
        <w:rPr>
          <w:b/>
          <w:bCs/>
        </w:rPr>
        <w:fldChar w:fldCharType="begin"/>
      </w:r>
      <w:r w:rsidRPr="00FF280B">
        <w:rPr>
          <w:b/>
          <w:bCs/>
        </w:rPr>
        <w:instrText xml:space="preserve"> SEQ Proposal \* ARABIC </w:instrText>
      </w:r>
      <w:r w:rsidRPr="00FF280B">
        <w:rPr>
          <w:b/>
          <w:bCs/>
        </w:rPr>
        <w:fldChar w:fldCharType="separate"/>
      </w:r>
      <w:r>
        <w:rPr>
          <w:b/>
          <w:bCs/>
          <w:noProof/>
        </w:rPr>
        <w:t>2</w:t>
      </w:r>
      <w:r w:rsidRPr="00FF280B">
        <w:rPr>
          <w:b/>
          <w:bCs/>
        </w:rPr>
        <w:fldChar w:fldCharType="end"/>
      </w:r>
      <w:r w:rsidRPr="00F21728">
        <w:rPr>
          <w:rFonts w:eastAsiaTheme="minorEastAsia" w:hint="eastAsia"/>
          <w:b/>
          <w:bCs/>
          <w:lang w:eastAsia="zh-CN"/>
        </w:rPr>
        <w:t xml:space="preserve">: </w:t>
      </w:r>
      <w:r w:rsidR="00001D0C">
        <w:rPr>
          <w:rFonts w:eastAsiaTheme="minorEastAsia"/>
          <w:b/>
          <w:bCs/>
          <w:lang w:eastAsia="zh-CN"/>
        </w:rPr>
        <w:t>A</w:t>
      </w:r>
      <w:r w:rsidR="00001D0C" w:rsidRPr="00001D0C">
        <w:rPr>
          <w:rFonts w:eastAsiaTheme="minorEastAsia"/>
          <w:b/>
          <w:bCs/>
          <w:lang w:eastAsia="zh-CN"/>
        </w:rPr>
        <w:t xml:space="preserve"> PDU from a de-prioritized DG scheduled for a re-transmission of a de-prioritized CG can be autonomously transmitted using the subsequent CG with same HARQ process</w:t>
      </w:r>
      <w:r w:rsidRPr="00F21728">
        <w:rPr>
          <w:rFonts w:eastAsiaTheme="minorEastAsia"/>
          <w:b/>
          <w:bCs/>
          <w:lang w:eastAsia="zh-CN"/>
        </w:rPr>
        <w:t>.</w:t>
      </w:r>
      <w:bookmarkEnd w:id="9"/>
    </w:p>
    <w:p w14:paraId="463FB14E" w14:textId="6DDE9893" w:rsidR="00AC5D39" w:rsidRDefault="00001D0C" w:rsidP="007C6EF0">
      <w:pPr>
        <w:pStyle w:val="a0"/>
        <w:rPr>
          <w:rFonts w:eastAsiaTheme="minorEastAsia"/>
          <w:bCs/>
          <w:lang w:eastAsia="zh-CN"/>
        </w:rPr>
      </w:pPr>
      <w:r>
        <w:rPr>
          <w:rFonts w:eastAsiaTheme="minorEastAsia"/>
          <w:bCs/>
          <w:lang w:val="en-GB" w:eastAsia="zh-CN"/>
        </w:rPr>
        <w:t xml:space="preserve">The current CR does not provide any restriction regarding how many consecutive de-prioritizations a pending MAC PDU can undergo. </w:t>
      </w:r>
      <w:r w:rsidR="00392662">
        <w:rPr>
          <w:rFonts w:eastAsiaTheme="minorEastAsia"/>
          <w:bCs/>
          <w:lang w:val="en-GB" w:eastAsia="zh-CN"/>
        </w:rPr>
        <w:t xml:space="preserve">Then </w:t>
      </w:r>
      <w:r w:rsidR="00B00753">
        <w:rPr>
          <w:rFonts w:eastAsiaTheme="minorEastAsia"/>
          <w:bCs/>
          <w:lang w:eastAsia="zh-CN"/>
        </w:rPr>
        <w:t xml:space="preserve">another question is when to stop using </w:t>
      </w:r>
      <w:r w:rsidR="00AF5132">
        <w:rPr>
          <w:rFonts w:eastAsiaTheme="minorEastAsia"/>
          <w:bCs/>
          <w:lang w:eastAsia="zh-CN"/>
        </w:rPr>
        <w:t>autonomous transmission</w:t>
      </w:r>
      <w:r w:rsidR="00354852">
        <w:rPr>
          <w:rFonts w:eastAsiaTheme="minorEastAsia"/>
          <w:bCs/>
          <w:lang w:eastAsia="zh-CN"/>
        </w:rPr>
        <w:t>s</w:t>
      </w:r>
      <w:r w:rsidR="00B153A1">
        <w:rPr>
          <w:rFonts w:eastAsiaTheme="minorEastAsia"/>
          <w:bCs/>
          <w:lang w:eastAsia="zh-CN"/>
        </w:rPr>
        <w:t xml:space="preserve"> for a given MAC PDU?</w:t>
      </w:r>
      <w:r w:rsidR="00B00753">
        <w:rPr>
          <w:rFonts w:eastAsiaTheme="minorEastAsia"/>
          <w:bCs/>
          <w:lang w:eastAsia="zh-CN"/>
        </w:rPr>
        <w:t xml:space="preserve"> </w:t>
      </w:r>
      <w:r w:rsidR="00354852">
        <w:rPr>
          <w:rFonts w:eastAsiaTheme="minorEastAsia"/>
          <w:bCs/>
          <w:lang w:eastAsia="zh-CN"/>
        </w:rPr>
        <w:t xml:space="preserve">Similar to HARQ retransmissions, there should be a limit. </w:t>
      </w:r>
      <w:r w:rsidR="00B00753">
        <w:rPr>
          <w:rFonts w:eastAsiaTheme="minorEastAsia"/>
          <w:bCs/>
          <w:lang w:eastAsia="zh-CN"/>
        </w:rPr>
        <w:t xml:space="preserve">This is because, if </w:t>
      </w:r>
      <w:r w:rsidR="00AF5132">
        <w:rPr>
          <w:rFonts w:eastAsiaTheme="minorEastAsia"/>
          <w:bCs/>
          <w:lang w:eastAsia="zh-CN"/>
        </w:rPr>
        <w:t>autonomous transmission</w:t>
      </w:r>
      <w:r w:rsidR="00B00753">
        <w:rPr>
          <w:rFonts w:eastAsiaTheme="minorEastAsia"/>
          <w:bCs/>
          <w:lang w:eastAsia="zh-CN"/>
        </w:rPr>
        <w:t xml:space="preserve"> using CG</w:t>
      </w:r>
      <w:r w:rsidR="00397A21">
        <w:rPr>
          <w:rFonts w:eastAsiaTheme="minorEastAsia"/>
          <w:bCs/>
          <w:lang w:eastAsia="zh-CN"/>
        </w:rPr>
        <w:t xml:space="preserve"> for the </w:t>
      </w:r>
      <w:r w:rsidR="00B00753">
        <w:rPr>
          <w:rFonts w:eastAsiaTheme="minorEastAsia"/>
          <w:bCs/>
          <w:lang w:eastAsia="zh-CN"/>
        </w:rPr>
        <w:t>N-times</w:t>
      </w:r>
      <w:r w:rsidR="00397A21">
        <w:rPr>
          <w:rFonts w:eastAsiaTheme="minorEastAsia"/>
          <w:bCs/>
          <w:lang w:eastAsia="zh-CN"/>
        </w:rPr>
        <w:t xml:space="preserve"> de-prioritized MAC PDU is performed, transmission latency is </w:t>
      </w:r>
      <w:r w:rsidR="00B00753">
        <w:rPr>
          <w:rFonts w:eastAsiaTheme="minorEastAsia"/>
          <w:bCs/>
          <w:lang w:eastAsia="zh-CN"/>
        </w:rPr>
        <w:t xml:space="preserve">not guaranteed. For example, </w:t>
      </w:r>
      <w:r w:rsidR="00354852">
        <w:rPr>
          <w:rFonts w:eastAsiaTheme="minorEastAsia"/>
          <w:bCs/>
          <w:lang w:eastAsia="zh-CN"/>
        </w:rPr>
        <w:t>a</w:t>
      </w:r>
      <w:r w:rsidR="00B00753">
        <w:rPr>
          <w:rFonts w:eastAsiaTheme="minorEastAsia"/>
          <w:bCs/>
          <w:lang w:eastAsia="zh-CN"/>
        </w:rPr>
        <w:t xml:space="preserve"> </w:t>
      </w:r>
      <w:r w:rsidR="00354852">
        <w:rPr>
          <w:rFonts w:eastAsiaTheme="minorEastAsia"/>
          <w:bCs/>
          <w:lang w:eastAsia="zh-CN"/>
        </w:rPr>
        <w:t>MAC PDU</w:t>
      </w:r>
      <w:r w:rsidR="00B00753">
        <w:rPr>
          <w:rFonts w:eastAsiaTheme="minorEastAsia"/>
          <w:bCs/>
          <w:lang w:eastAsia="zh-CN"/>
        </w:rPr>
        <w:t xml:space="preserve"> </w:t>
      </w:r>
      <w:r w:rsidR="00354852">
        <w:rPr>
          <w:rFonts w:eastAsiaTheme="minorEastAsia"/>
          <w:bCs/>
          <w:lang w:eastAsia="zh-CN"/>
        </w:rPr>
        <w:t xml:space="preserve">which </w:t>
      </w:r>
      <w:r w:rsidR="00BB2992">
        <w:rPr>
          <w:rFonts w:eastAsiaTheme="minorEastAsia"/>
          <w:bCs/>
          <w:lang w:eastAsia="zh-CN"/>
        </w:rPr>
        <w:t>is deprioritized</w:t>
      </w:r>
      <w:r w:rsidR="00B00753">
        <w:rPr>
          <w:rFonts w:eastAsiaTheme="minorEastAsia"/>
          <w:bCs/>
          <w:lang w:eastAsia="zh-CN"/>
        </w:rPr>
        <w:t xml:space="preserve"> several times</w:t>
      </w:r>
      <w:r w:rsidR="00354852">
        <w:rPr>
          <w:rFonts w:eastAsiaTheme="minorEastAsia"/>
          <w:bCs/>
          <w:lang w:eastAsia="zh-CN"/>
        </w:rPr>
        <w:t xml:space="preserve"> and eventually gets</w:t>
      </w:r>
      <w:r w:rsidR="00316E81">
        <w:rPr>
          <w:rFonts w:eastAsiaTheme="minorEastAsia"/>
          <w:bCs/>
          <w:lang w:eastAsia="zh-CN"/>
        </w:rPr>
        <w:t xml:space="preserve"> transmitted successfully </w:t>
      </w:r>
      <w:r w:rsidR="00354852">
        <w:rPr>
          <w:rFonts w:eastAsiaTheme="minorEastAsia"/>
          <w:bCs/>
          <w:lang w:eastAsia="zh-CN"/>
        </w:rPr>
        <w:t xml:space="preserve">may end-up being </w:t>
      </w:r>
      <w:r w:rsidR="00397A21">
        <w:rPr>
          <w:rFonts w:eastAsiaTheme="minorEastAsia"/>
          <w:bCs/>
          <w:lang w:eastAsia="zh-CN"/>
        </w:rPr>
        <w:t>discarded by the network since delay of the packet has exceeded the maximum latency. This also causes unnecessary resource consumption.</w:t>
      </w:r>
      <w:r w:rsidR="007C6EF0">
        <w:rPr>
          <w:rFonts w:eastAsiaTheme="minorEastAsia"/>
          <w:bCs/>
          <w:lang w:eastAsia="zh-CN"/>
        </w:rPr>
        <w:t xml:space="preserve"> Hence, a timer or counter based mechanism is necessary to restrict the number of </w:t>
      </w:r>
      <w:r w:rsidR="00AF5132">
        <w:rPr>
          <w:rFonts w:eastAsiaTheme="minorEastAsia"/>
          <w:bCs/>
          <w:lang w:eastAsia="zh-CN"/>
        </w:rPr>
        <w:t>autonomous transmission</w:t>
      </w:r>
      <w:r w:rsidR="00162BE5">
        <w:rPr>
          <w:rFonts w:eastAsiaTheme="minorEastAsia"/>
          <w:bCs/>
          <w:lang w:eastAsia="zh-CN"/>
        </w:rPr>
        <w:t>s</w:t>
      </w:r>
      <w:r w:rsidR="00397A21">
        <w:rPr>
          <w:rFonts w:eastAsiaTheme="minorEastAsia"/>
          <w:bCs/>
          <w:lang w:eastAsia="zh-CN"/>
        </w:rPr>
        <w:t>.</w:t>
      </w:r>
      <w:r w:rsidR="006D1508">
        <w:rPr>
          <w:rFonts w:eastAsiaTheme="minorEastAsia"/>
          <w:bCs/>
          <w:lang w:eastAsia="zh-CN"/>
        </w:rPr>
        <w:t xml:space="preserve"> When the timer expires or the counter reaches the maximum number, the </w:t>
      </w:r>
      <w:r w:rsidR="00354852">
        <w:rPr>
          <w:rFonts w:eastAsiaTheme="minorEastAsia"/>
          <w:bCs/>
          <w:lang w:eastAsia="zh-CN"/>
        </w:rPr>
        <w:t xml:space="preserve">MAC </w:t>
      </w:r>
      <w:r w:rsidR="006D1508">
        <w:rPr>
          <w:rFonts w:eastAsiaTheme="minorEastAsia"/>
          <w:bCs/>
          <w:lang w:eastAsia="zh-CN"/>
        </w:rPr>
        <w:t>PDU should be discarded which is illustrated in Figure 3.</w:t>
      </w:r>
    </w:p>
    <w:p w14:paraId="53A1E39C" w14:textId="6292D4F4" w:rsidR="00CD3C28" w:rsidRDefault="00C02029" w:rsidP="007C6EF0">
      <w:pPr>
        <w:pStyle w:val="a0"/>
      </w:pPr>
      <w:r>
        <w:rPr>
          <w:noProof/>
          <w:lang w:eastAsia="zh-CN"/>
        </w:rPr>
        <w:lastRenderedPageBreak/>
        <w:drawing>
          <wp:inline distT="0" distB="0" distL="0" distR="0" wp14:anchorId="36008D93" wp14:editId="3C2C425C">
            <wp:extent cx="5337810" cy="1372870"/>
            <wp:effectExtent l="0" t="0" r="0" b="0"/>
            <wp:docPr id="1027"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Grp="1" noChangeAspect="1" noChangeArrowheads="1"/>
                    </pic:cNvPicPr>
                  </pic:nvPicPr>
                  <pic:blipFill>
                    <a:blip r:embed="rId13"/>
                    <a:srcRect/>
                    <a:stretch>
                      <a:fillRect/>
                    </a:stretch>
                  </pic:blipFill>
                  <pic:spPr bwMode="auto">
                    <a:xfrm>
                      <a:off x="0" y="0"/>
                      <a:ext cx="5337810" cy="1372870"/>
                    </a:xfrm>
                    <a:prstGeom prst="rect">
                      <a:avLst/>
                    </a:prstGeom>
                    <a:noFill/>
                    <a:ln w="9525">
                      <a:noFill/>
                      <a:miter lim="800000"/>
                      <a:headEnd/>
                      <a:tailEnd/>
                    </a:ln>
                    <a:effectLst/>
                  </pic:spPr>
                </pic:pic>
              </a:graphicData>
            </a:graphic>
          </wp:inline>
        </w:drawing>
      </w:r>
    </w:p>
    <w:p w14:paraId="39D071B2" w14:textId="40E1F9D2" w:rsidR="00CD3C28" w:rsidRPr="00CD3C28" w:rsidRDefault="008648A6" w:rsidP="008648A6">
      <w:pPr>
        <w:pStyle w:val="a5"/>
        <w:jc w:val="center"/>
        <w:rPr>
          <w:rFonts w:eastAsiaTheme="minorEastAsia"/>
          <w:b/>
          <w:bCs/>
          <w:lang w:eastAsia="zh-CN"/>
        </w:rPr>
      </w:pPr>
      <w:r w:rsidRPr="008648A6">
        <w:rPr>
          <w:b/>
          <w:bCs/>
        </w:rPr>
        <w:t xml:space="preserve">Figure </w:t>
      </w:r>
      <w:r w:rsidRPr="008648A6">
        <w:rPr>
          <w:b/>
          <w:bCs/>
        </w:rPr>
        <w:fldChar w:fldCharType="begin"/>
      </w:r>
      <w:r w:rsidRPr="008648A6">
        <w:rPr>
          <w:b/>
          <w:bCs/>
        </w:rPr>
        <w:instrText xml:space="preserve"> SEQ Figure \* ARABIC </w:instrText>
      </w:r>
      <w:r w:rsidRPr="008648A6">
        <w:rPr>
          <w:b/>
          <w:bCs/>
        </w:rPr>
        <w:fldChar w:fldCharType="separate"/>
      </w:r>
      <w:r w:rsidRPr="008648A6">
        <w:rPr>
          <w:b/>
          <w:bCs/>
          <w:noProof/>
        </w:rPr>
        <w:t>3</w:t>
      </w:r>
      <w:r w:rsidRPr="008648A6">
        <w:rPr>
          <w:b/>
          <w:bCs/>
        </w:rPr>
        <w:fldChar w:fldCharType="end"/>
      </w:r>
      <w:r w:rsidR="00CD3C28" w:rsidRPr="00CD3C28">
        <w:rPr>
          <w:rFonts w:eastAsiaTheme="minorEastAsia"/>
          <w:b/>
          <w:bCs/>
          <w:lang w:eastAsia="zh-CN"/>
        </w:rPr>
        <w:t xml:space="preserve"> UE stops </w:t>
      </w:r>
      <w:r w:rsidR="00AF5132">
        <w:rPr>
          <w:rFonts w:eastAsiaTheme="minorEastAsia"/>
          <w:b/>
          <w:bCs/>
          <w:lang w:eastAsia="zh-CN"/>
        </w:rPr>
        <w:t>autonomous transmission</w:t>
      </w:r>
      <w:r w:rsidR="00CD3C28" w:rsidRPr="00CD3C28">
        <w:rPr>
          <w:rFonts w:eastAsiaTheme="minorEastAsia"/>
          <w:b/>
          <w:bCs/>
          <w:lang w:eastAsia="zh-CN"/>
        </w:rPr>
        <w:t xml:space="preserve"> when timer expiry or </w:t>
      </w:r>
      <w:proofErr w:type="spellStart"/>
      <w:r w:rsidR="00C35188">
        <w:rPr>
          <w:rFonts w:eastAsiaTheme="minorEastAsia"/>
          <w:b/>
          <w:bCs/>
          <w:lang w:eastAsia="zh-CN"/>
        </w:rPr>
        <w:t>R</w:t>
      </w:r>
      <w:r w:rsidR="00CD3C28" w:rsidRPr="00CD3C28">
        <w:rPr>
          <w:rFonts w:eastAsiaTheme="minorEastAsia" w:hint="eastAsia"/>
          <w:b/>
          <w:bCs/>
          <w:lang w:eastAsia="zh-CN"/>
        </w:rPr>
        <w:t>etx</w:t>
      </w:r>
      <w:r w:rsidR="00C35188">
        <w:rPr>
          <w:rFonts w:eastAsiaTheme="minorEastAsia"/>
          <w:b/>
          <w:bCs/>
          <w:lang w:eastAsia="zh-CN"/>
        </w:rPr>
        <w:t>Num</w:t>
      </w:r>
      <w:proofErr w:type="spellEnd"/>
      <w:r w:rsidR="00CD3C28" w:rsidRPr="00CD3C28">
        <w:rPr>
          <w:rFonts w:eastAsiaTheme="minorEastAsia"/>
          <w:b/>
          <w:bCs/>
          <w:lang w:eastAsia="zh-CN"/>
        </w:rPr>
        <w:t xml:space="preserve"> &gt;= </w:t>
      </w:r>
      <w:proofErr w:type="spellStart"/>
      <w:r w:rsidR="00CD3C28" w:rsidRPr="00CD3C28">
        <w:rPr>
          <w:rFonts w:eastAsiaTheme="minorEastAsia"/>
          <w:b/>
          <w:bCs/>
          <w:lang w:eastAsia="zh-CN"/>
        </w:rPr>
        <w:t>MaxNum</w:t>
      </w:r>
      <w:proofErr w:type="spellEnd"/>
    </w:p>
    <w:p w14:paraId="23946049" w14:textId="6F0132C6" w:rsidR="003800AC" w:rsidRDefault="007D7694" w:rsidP="007D7694">
      <w:pPr>
        <w:pStyle w:val="a5"/>
        <w:rPr>
          <w:rFonts w:eastAsiaTheme="minorEastAsia"/>
          <w:b/>
          <w:lang w:eastAsia="zh-CN"/>
        </w:rPr>
      </w:pPr>
      <w:bookmarkStart w:id="10" w:name="_Toc32504350"/>
      <w:r w:rsidRPr="007D7694">
        <w:rPr>
          <w:b/>
          <w:bCs/>
        </w:rPr>
        <w:t xml:space="preserve">Proposal </w:t>
      </w:r>
      <w:r w:rsidRPr="007D7694">
        <w:rPr>
          <w:b/>
          <w:bCs/>
        </w:rPr>
        <w:fldChar w:fldCharType="begin"/>
      </w:r>
      <w:r w:rsidRPr="007D7694">
        <w:rPr>
          <w:b/>
          <w:bCs/>
        </w:rPr>
        <w:instrText xml:space="preserve"> SEQ Proposal \* ARABIC </w:instrText>
      </w:r>
      <w:r w:rsidRPr="007D7694">
        <w:rPr>
          <w:b/>
          <w:bCs/>
        </w:rPr>
        <w:fldChar w:fldCharType="separate"/>
      </w:r>
      <w:r w:rsidR="008F7499">
        <w:rPr>
          <w:b/>
          <w:bCs/>
          <w:noProof/>
        </w:rPr>
        <w:t>3</w:t>
      </w:r>
      <w:r w:rsidRPr="007D7694">
        <w:rPr>
          <w:b/>
          <w:bCs/>
        </w:rPr>
        <w:fldChar w:fldCharType="end"/>
      </w:r>
      <w:r w:rsidR="003800AC">
        <w:rPr>
          <w:rFonts w:eastAsiaTheme="minorEastAsia"/>
          <w:b/>
          <w:lang w:eastAsia="zh-CN"/>
        </w:rPr>
        <w:t xml:space="preserve">: A timer or counter mechanism is needed for </w:t>
      </w:r>
      <w:r w:rsidR="00AF5132">
        <w:rPr>
          <w:rFonts w:eastAsiaTheme="minorEastAsia"/>
          <w:b/>
          <w:lang w:eastAsia="zh-CN"/>
        </w:rPr>
        <w:t>autonomous transmission</w:t>
      </w:r>
      <w:r w:rsidR="007D27E9">
        <w:rPr>
          <w:rFonts w:eastAsiaTheme="minorEastAsia"/>
          <w:b/>
          <w:lang w:eastAsia="zh-CN"/>
        </w:rPr>
        <w:t xml:space="preserve"> and when the timer expires or the counter reaches the maximum number, the </w:t>
      </w:r>
      <w:r w:rsidR="00354852">
        <w:rPr>
          <w:rFonts w:eastAsiaTheme="minorEastAsia"/>
          <w:b/>
          <w:lang w:eastAsia="zh-CN"/>
        </w:rPr>
        <w:t>MAC PDU</w:t>
      </w:r>
      <w:r w:rsidR="007D27E9">
        <w:rPr>
          <w:rFonts w:eastAsiaTheme="minorEastAsia"/>
          <w:b/>
          <w:lang w:eastAsia="zh-CN"/>
        </w:rPr>
        <w:t xml:space="preserve"> is discarded</w:t>
      </w:r>
      <w:r w:rsidR="003800AC">
        <w:rPr>
          <w:rFonts w:eastAsiaTheme="minorEastAsia"/>
          <w:b/>
          <w:lang w:eastAsia="zh-CN"/>
        </w:rPr>
        <w:t>.</w:t>
      </w:r>
      <w:bookmarkEnd w:id="10"/>
    </w:p>
    <w:p w14:paraId="51748956" w14:textId="103D3143" w:rsidR="00F474CF" w:rsidRDefault="00F474CF" w:rsidP="00F474CF">
      <w:pPr>
        <w:keepNext/>
        <w:numPr>
          <w:ilvl w:val="1"/>
          <w:numId w:val="1"/>
        </w:numPr>
        <w:spacing w:before="240" w:after="60"/>
        <w:ind w:left="562" w:hanging="562"/>
        <w:outlineLvl w:val="1"/>
        <w:rPr>
          <w:rFonts w:ascii="Arial" w:eastAsiaTheme="minorEastAsia" w:hAnsi="Arial" w:cs="Arial"/>
          <w:b/>
          <w:bCs/>
          <w:iCs/>
          <w:szCs w:val="28"/>
          <w:lang w:eastAsia="zh-CN"/>
        </w:rPr>
      </w:pPr>
      <w:r w:rsidRPr="00F474CF">
        <w:rPr>
          <w:rFonts w:ascii="Arial" w:eastAsiaTheme="minorEastAsia" w:hAnsi="Arial" w:cs="Arial"/>
          <w:b/>
          <w:bCs/>
          <w:iCs/>
          <w:szCs w:val="28"/>
          <w:lang w:eastAsia="zh-CN"/>
        </w:rPr>
        <w:t>Autonomous transmission is configurable per MAC entity or per CG configuration</w:t>
      </w:r>
    </w:p>
    <w:p w14:paraId="27217020" w14:textId="1C05C01B" w:rsidR="00F474CF" w:rsidRPr="009725B6" w:rsidRDefault="00F474CF" w:rsidP="00F474CF">
      <w:pPr>
        <w:pStyle w:val="a0"/>
        <w:rPr>
          <w:rFonts w:eastAsiaTheme="minorEastAsia"/>
          <w:lang w:eastAsia="zh-CN"/>
        </w:rPr>
      </w:pPr>
      <w:r>
        <w:rPr>
          <w:rFonts w:eastAsiaTheme="minorEastAsia"/>
          <w:lang w:eastAsia="zh-CN"/>
        </w:rPr>
        <w:t xml:space="preserve">One open issue related to whether </w:t>
      </w:r>
      <w:r w:rsidR="00AA40B8">
        <w:rPr>
          <w:rFonts w:eastAsiaTheme="minorEastAsia"/>
          <w:lang w:eastAsia="zh-CN"/>
        </w:rPr>
        <w:t>a</w:t>
      </w:r>
      <w:r w:rsidRPr="009725B6">
        <w:rPr>
          <w:rFonts w:eastAsiaTheme="minorEastAsia"/>
          <w:lang w:eastAsia="zh-CN"/>
        </w:rPr>
        <w:t>utonomous transmission is configurable per MAC entity or per CG configuration</w:t>
      </w:r>
      <w:r>
        <w:rPr>
          <w:rFonts w:eastAsiaTheme="minorEastAsia"/>
          <w:lang w:eastAsia="zh-CN"/>
        </w:rPr>
        <w:t xml:space="preserve"> is left.</w:t>
      </w:r>
    </w:p>
    <w:tbl>
      <w:tblPr>
        <w:tblStyle w:val="a7"/>
        <w:tblW w:w="0" w:type="auto"/>
        <w:tblLook w:val="04A0" w:firstRow="1" w:lastRow="0" w:firstColumn="1" w:lastColumn="0" w:noHBand="0" w:noVBand="1"/>
      </w:tblPr>
      <w:tblGrid>
        <w:gridCol w:w="8396"/>
      </w:tblGrid>
      <w:tr w:rsidR="00F474CF" w14:paraId="63A30E9C" w14:textId="77777777" w:rsidTr="008257CF">
        <w:tc>
          <w:tcPr>
            <w:tcW w:w="8396" w:type="dxa"/>
          </w:tcPr>
          <w:p w14:paraId="48D731DF" w14:textId="77777777" w:rsidR="00F474CF" w:rsidRPr="00156D8C" w:rsidRDefault="00F474CF" w:rsidP="008257CF">
            <w:pPr>
              <w:rPr>
                <w:color w:val="C00000"/>
                <w:lang w:val="sv-SE"/>
              </w:rPr>
            </w:pPr>
            <w:r>
              <w:rPr>
                <w:color w:val="C00000"/>
                <w:lang w:val="sv-SE"/>
              </w:rPr>
              <w:t>RRC OI#</w:t>
            </w:r>
            <w:r w:rsidRPr="00156D8C">
              <w:rPr>
                <w:color w:val="C00000"/>
                <w:lang w:val="sv-SE"/>
              </w:rPr>
              <w:t>9</w:t>
            </w:r>
            <w:r>
              <w:rPr>
                <w:color w:val="C00000"/>
                <w:lang w:val="sv-SE"/>
              </w:rPr>
              <w:t xml:space="preserve">: </w:t>
            </w:r>
            <w:r w:rsidRPr="00156D8C">
              <w:rPr>
                <w:color w:val="C00000"/>
                <w:lang w:val="sv-SE"/>
              </w:rPr>
              <w:t>RAN2 to discuss and agree on one of the following alternatives</w:t>
            </w:r>
          </w:p>
          <w:p w14:paraId="02A12556" w14:textId="77777777" w:rsidR="00F474CF" w:rsidRPr="00156D8C" w:rsidRDefault="00F474CF" w:rsidP="008257CF">
            <w:pPr>
              <w:rPr>
                <w:color w:val="C00000"/>
                <w:lang w:val="sv-SE"/>
              </w:rPr>
            </w:pPr>
            <w:r w:rsidRPr="00156D8C">
              <w:rPr>
                <w:color w:val="C00000"/>
                <w:lang w:val="sv-SE"/>
              </w:rPr>
              <w:t>a.</w:t>
            </w:r>
            <w:r w:rsidRPr="00156D8C">
              <w:rPr>
                <w:color w:val="C00000"/>
                <w:lang w:val="sv-SE"/>
              </w:rPr>
              <w:tab/>
              <w:t xml:space="preserve">autonomousReTx is only configurable per MAC entity </w:t>
            </w:r>
          </w:p>
          <w:p w14:paraId="7B22083D" w14:textId="77777777" w:rsidR="00F474CF" w:rsidRDefault="00F474CF" w:rsidP="008257CF">
            <w:pPr>
              <w:rPr>
                <w:rFonts w:eastAsiaTheme="minorEastAsia"/>
                <w:lang w:eastAsia="zh-CN"/>
              </w:rPr>
            </w:pPr>
            <w:r w:rsidRPr="00156D8C">
              <w:rPr>
                <w:color w:val="C00000"/>
                <w:lang w:val="sv-SE"/>
              </w:rPr>
              <w:t>b.</w:t>
            </w:r>
            <w:r w:rsidRPr="00156D8C">
              <w:rPr>
                <w:color w:val="C00000"/>
                <w:lang w:val="sv-SE"/>
              </w:rPr>
              <w:tab/>
              <w:t>autonomousReTx is only configurable per configured grant configuration</w:t>
            </w:r>
          </w:p>
        </w:tc>
      </w:tr>
    </w:tbl>
    <w:p w14:paraId="596F5CE2" w14:textId="2C3D488B" w:rsidR="00E06CEF" w:rsidRDefault="00F474CF" w:rsidP="00F474CF">
      <w:pPr>
        <w:pStyle w:val="a5"/>
        <w:jc w:val="both"/>
        <w:rPr>
          <w:rFonts w:eastAsiaTheme="minorEastAsia"/>
          <w:lang w:eastAsia="zh-CN"/>
        </w:rPr>
      </w:pPr>
      <w:r>
        <w:rPr>
          <w:rFonts w:eastAsiaTheme="minorEastAsia" w:hint="eastAsia"/>
          <w:lang w:eastAsia="zh-CN"/>
        </w:rPr>
        <w:t>I</w:t>
      </w:r>
      <w:r>
        <w:rPr>
          <w:rFonts w:eastAsiaTheme="minorEastAsia"/>
          <w:lang w:eastAsia="zh-CN"/>
        </w:rPr>
        <w:t xml:space="preserve">f autonomous transmission is only configurable per MAC entity, </w:t>
      </w:r>
      <w:r w:rsidR="00C74399">
        <w:t xml:space="preserve">it’s simple and uniform. But </w:t>
      </w:r>
      <w:r>
        <w:rPr>
          <w:rFonts w:eastAsiaTheme="minorEastAsia"/>
          <w:lang w:eastAsia="zh-CN"/>
        </w:rPr>
        <w:t xml:space="preserve">it implies that all the </w:t>
      </w:r>
      <w:r w:rsidR="00E06CEF">
        <w:rPr>
          <w:rFonts w:eastAsiaTheme="minorEastAsia"/>
          <w:lang w:eastAsia="zh-CN"/>
        </w:rPr>
        <w:t xml:space="preserve">CG configurations </w:t>
      </w:r>
      <w:r>
        <w:rPr>
          <w:rFonts w:eastAsiaTheme="minorEastAsia"/>
          <w:lang w:eastAsia="zh-CN"/>
        </w:rPr>
        <w:t xml:space="preserve">of the MAC entity follow either autonomous transmission or not. It </w:t>
      </w:r>
      <w:r w:rsidR="00354852">
        <w:rPr>
          <w:rFonts w:eastAsiaTheme="minorEastAsia"/>
          <w:lang w:eastAsia="zh-CN"/>
        </w:rPr>
        <w:t xml:space="preserve">may not be ideal considering </w:t>
      </w:r>
      <w:r>
        <w:rPr>
          <w:rFonts w:eastAsiaTheme="minorEastAsia"/>
          <w:lang w:eastAsia="zh-CN"/>
        </w:rPr>
        <w:t>various services are supported by the MAC entity</w:t>
      </w:r>
      <w:r w:rsidR="00354852">
        <w:rPr>
          <w:rFonts w:eastAsiaTheme="minorEastAsia"/>
          <w:lang w:eastAsia="zh-CN"/>
        </w:rPr>
        <w:t xml:space="preserve"> and </w:t>
      </w:r>
      <w:r w:rsidR="00E06CEF">
        <w:rPr>
          <w:rFonts w:eastAsiaTheme="minorEastAsia"/>
          <w:lang w:eastAsia="zh-CN"/>
        </w:rPr>
        <w:t>for</w:t>
      </w:r>
      <w:r>
        <w:rPr>
          <w:rFonts w:eastAsiaTheme="minorEastAsia"/>
          <w:lang w:eastAsia="zh-CN"/>
        </w:rPr>
        <w:t xml:space="preserve"> some services, for example VoIP, </w:t>
      </w:r>
      <w:r w:rsidR="00E06CEF">
        <w:rPr>
          <w:rFonts w:eastAsiaTheme="minorEastAsia"/>
          <w:lang w:eastAsia="zh-CN"/>
        </w:rPr>
        <w:t xml:space="preserve">it may not be so important. Given the trend in Rel-16 IIOT is to allow associating specific CG configurations to specific </w:t>
      </w:r>
      <w:proofErr w:type="gramStart"/>
      <w:r w:rsidR="00E06CEF">
        <w:rPr>
          <w:rFonts w:eastAsiaTheme="minorEastAsia"/>
          <w:lang w:eastAsia="zh-CN"/>
        </w:rPr>
        <w:t>services,</w:t>
      </w:r>
      <w:proofErr w:type="gramEnd"/>
      <w:r w:rsidR="00E06CEF">
        <w:rPr>
          <w:rFonts w:eastAsiaTheme="minorEastAsia"/>
          <w:lang w:eastAsia="zh-CN"/>
        </w:rPr>
        <w:t xml:space="preserve"> we see it preferable to support the per-CG configurability/flexibility.</w:t>
      </w:r>
    </w:p>
    <w:p w14:paraId="1697977B" w14:textId="36938DCA" w:rsidR="00F474CF" w:rsidRPr="00F474CF" w:rsidRDefault="00F474CF" w:rsidP="00F474CF">
      <w:pPr>
        <w:pStyle w:val="a5"/>
        <w:rPr>
          <w:rFonts w:eastAsiaTheme="minorEastAsia"/>
          <w:lang w:eastAsia="zh-CN"/>
        </w:rPr>
      </w:pPr>
      <w:bookmarkStart w:id="11" w:name="_Toc32504351"/>
      <w:r w:rsidRPr="00A914FE">
        <w:rPr>
          <w:b/>
          <w:bCs/>
        </w:rPr>
        <w:t xml:space="preserve">Proposal </w:t>
      </w:r>
      <w:r w:rsidRPr="00A914FE">
        <w:rPr>
          <w:b/>
          <w:bCs/>
        </w:rPr>
        <w:fldChar w:fldCharType="begin"/>
      </w:r>
      <w:r w:rsidRPr="00A914FE">
        <w:rPr>
          <w:b/>
          <w:bCs/>
        </w:rPr>
        <w:instrText xml:space="preserve"> SEQ Proposal \* ARABIC </w:instrText>
      </w:r>
      <w:r w:rsidRPr="00A914FE">
        <w:rPr>
          <w:b/>
          <w:bCs/>
        </w:rPr>
        <w:fldChar w:fldCharType="separate"/>
      </w:r>
      <w:r w:rsidR="008F7499">
        <w:rPr>
          <w:b/>
          <w:bCs/>
          <w:noProof/>
        </w:rPr>
        <w:t>4</w:t>
      </w:r>
      <w:r w:rsidRPr="00A914FE">
        <w:rPr>
          <w:b/>
          <w:bCs/>
        </w:rPr>
        <w:fldChar w:fldCharType="end"/>
      </w:r>
      <w:r w:rsidRPr="00A914FE">
        <w:rPr>
          <w:b/>
          <w:bCs/>
          <w:lang w:eastAsia="zh-CN"/>
        </w:rPr>
        <w:t xml:space="preserve">: Autonomous transmission is configurable per </w:t>
      </w:r>
      <w:r w:rsidR="00E06CEF">
        <w:rPr>
          <w:b/>
          <w:bCs/>
          <w:lang w:eastAsia="zh-CN"/>
        </w:rPr>
        <w:t>configured grant</w:t>
      </w:r>
      <w:r w:rsidR="008B1C9C">
        <w:rPr>
          <w:b/>
          <w:bCs/>
          <w:lang w:eastAsia="zh-CN"/>
        </w:rPr>
        <w:t xml:space="preserve"> configuration</w:t>
      </w:r>
      <w:r w:rsidRPr="00A914FE">
        <w:rPr>
          <w:b/>
          <w:bCs/>
          <w:lang w:eastAsia="zh-CN"/>
        </w:rPr>
        <w:t>.</w:t>
      </w:r>
      <w:bookmarkEnd w:id="11"/>
      <w:r>
        <w:rPr>
          <w:rFonts w:eastAsiaTheme="minorEastAsia"/>
          <w:lang w:eastAsia="zh-CN"/>
        </w:rPr>
        <w:t xml:space="preserve"> </w:t>
      </w:r>
    </w:p>
    <w:p w14:paraId="6F9F438E" w14:textId="77777777" w:rsidR="00F21496" w:rsidRDefault="00F21496" w:rsidP="003B456F">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O</w:t>
      </w:r>
      <w:r>
        <w:rPr>
          <w:rFonts w:ascii="Arial" w:eastAsiaTheme="minorEastAsia" w:hAnsi="Arial" w:cs="Arial"/>
          <w:b/>
          <w:bCs/>
          <w:iCs/>
          <w:szCs w:val="28"/>
          <w:lang w:eastAsia="zh-CN"/>
        </w:rPr>
        <w:t>thers</w:t>
      </w:r>
    </w:p>
    <w:p w14:paraId="4BEF8C0E" w14:textId="55B35154" w:rsidR="00D05897" w:rsidRDefault="00D05897" w:rsidP="00D05897">
      <w:pPr>
        <w:pStyle w:val="a5"/>
        <w:jc w:val="both"/>
        <w:rPr>
          <w:rFonts w:eastAsiaTheme="minorEastAsia"/>
          <w:bCs/>
          <w:lang w:val="en-US" w:eastAsia="zh-CN"/>
        </w:rPr>
      </w:pPr>
      <w:r>
        <w:rPr>
          <w:rFonts w:eastAsiaTheme="minorEastAsia" w:hint="eastAsia"/>
          <w:bCs/>
          <w:lang w:val="en-US" w:eastAsia="zh-CN"/>
        </w:rPr>
        <w:t>I</w:t>
      </w:r>
      <w:r>
        <w:rPr>
          <w:rFonts w:eastAsiaTheme="minorEastAsia"/>
          <w:bCs/>
          <w:lang w:val="en-US" w:eastAsia="zh-CN"/>
        </w:rPr>
        <w:t>n this section, we address some simple</w:t>
      </w:r>
      <w:r w:rsidR="00BA01EB">
        <w:rPr>
          <w:rFonts w:eastAsiaTheme="minorEastAsia"/>
          <w:bCs/>
          <w:lang w:val="en-US" w:eastAsia="zh-CN"/>
        </w:rPr>
        <w:t>r</w:t>
      </w:r>
      <w:r>
        <w:rPr>
          <w:rFonts w:eastAsiaTheme="minorEastAsia"/>
          <w:bCs/>
          <w:lang w:val="en-US" w:eastAsia="zh-CN"/>
        </w:rPr>
        <w:t xml:space="preserve"> issues.</w:t>
      </w:r>
    </w:p>
    <w:p w14:paraId="3FDCDD76" w14:textId="40A683BD" w:rsidR="00D05897" w:rsidRPr="00D05897" w:rsidRDefault="00D05897" w:rsidP="00D05897">
      <w:pPr>
        <w:pStyle w:val="a5"/>
        <w:jc w:val="both"/>
        <w:rPr>
          <w:rFonts w:eastAsiaTheme="minorEastAsia"/>
          <w:b/>
          <w:u w:val="single"/>
          <w:lang w:eastAsia="zh-CN"/>
        </w:rPr>
      </w:pPr>
      <w:r w:rsidRPr="00D05897">
        <w:rPr>
          <w:rFonts w:eastAsiaTheme="minorEastAsia" w:hint="eastAsia"/>
          <w:b/>
          <w:u w:val="single"/>
          <w:lang w:val="en-US" w:eastAsia="zh-CN"/>
        </w:rPr>
        <w:t>I</w:t>
      </w:r>
      <w:r w:rsidRPr="00D05897">
        <w:rPr>
          <w:rFonts w:eastAsiaTheme="minorEastAsia"/>
          <w:b/>
          <w:u w:val="single"/>
          <w:lang w:val="en-US" w:eastAsia="zh-CN"/>
        </w:rPr>
        <w:t>ssue</w:t>
      </w:r>
      <w:r w:rsidR="00261CAD">
        <w:rPr>
          <w:rFonts w:eastAsiaTheme="minorEastAsia" w:hint="eastAsia"/>
          <w:b/>
          <w:u w:val="single"/>
          <w:lang w:val="en-US" w:eastAsia="zh-CN"/>
        </w:rPr>
        <w:t xml:space="preserve"> </w:t>
      </w:r>
      <w:r w:rsidR="00341824">
        <w:rPr>
          <w:rFonts w:eastAsiaTheme="minorEastAsia"/>
          <w:b/>
          <w:u w:val="single"/>
          <w:lang w:val="en-US" w:eastAsia="zh-CN"/>
        </w:rPr>
        <w:t>4</w:t>
      </w:r>
      <w:r w:rsidRPr="00D05897">
        <w:rPr>
          <w:rFonts w:eastAsiaTheme="minorEastAsia"/>
          <w:b/>
          <w:u w:val="single"/>
          <w:lang w:eastAsia="zh-CN"/>
        </w:rPr>
        <w:t xml:space="preserve">: how to capture the agreement on time restriction of the </w:t>
      </w:r>
      <w:r w:rsidR="00AF5132">
        <w:rPr>
          <w:rFonts w:eastAsiaTheme="minorEastAsia"/>
          <w:b/>
          <w:u w:val="single"/>
          <w:lang w:eastAsia="zh-CN"/>
        </w:rPr>
        <w:t>autonomous transmission</w:t>
      </w:r>
    </w:p>
    <w:p w14:paraId="512D1E71" w14:textId="4647C4D8" w:rsidR="00886B53" w:rsidRDefault="000A3628" w:rsidP="00D05897">
      <w:pPr>
        <w:pStyle w:val="a5"/>
        <w:jc w:val="both"/>
        <w:rPr>
          <w:rFonts w:eastAsiaTheme="minorEastAsia"/>
          <w:bCs/>
          <w:lang w:val="en-US" w:eastAsia="zh-CN"/>
        </w:rPr>
      </w:pPr>
      <w:r>
        <w:rPr>
          <w:rFonts w:eastAsiaTheme="minorEastAsia"/>
          <w:bCs/>
          <w:lang w:val="en-US" w:eastAsia="zh-CN"/>
        </w:rPr>
        <w:t>I</w:t>
      </w:r>
      <w:r w:rsidR="00D05897">
        <w:rPr>
          <w:rFonts w:eastAsiaTheme="minorEastAsia"/>
          <w:bCs/>
          <w:lang w:val="en-US" w:eastAsia="zh-CN"/>
        </w:rPr>
        <w:t xml:space="preserve">n the running CR </w:t>
      </w:r>
      <w:r w:rsidR="00BB206C">
        <w:rPr>
          <w:rFonts w:eastAsiaTheme="minorEastAsia"/>
          <w:bCs/>
          <w:lang w:val="en-US" w:eastAsia="zh-CN"/>
        </w:rPr>
        <w:fldChar w:fldCharType="begin"/>
      </w:r>
      <w:r w:rsidR="00BB206C">
        <w:rPr>
          <w:rFonts w:eastAsiaTheme="minorEastAsia"/>
          <w:bCs/>
          <w:lang w:val="en-US" w:eastAsia="zh-CN"/>
        </w:rPr>
        <w:instrText xml:space="preserve"> REF _Ref32057026 \r \h </w:instrText>
      </w:r>
      <w:r w:rsidR="00BB206C">
        <w:rPr>
          <w:rFonts w:eastAsiaTheme="minorEastAsia"/>
          <w:bCs/>
          <w:lang w:val="en-US" w:eastAsia="zh-CN"/>
        </w:rPr>
      </w:r>
      <w:r w:rsidR="00BB206C">
        <w:rPr>
          <w:rFonts w:eastAsiaTheme="minorEastAsia"/>
          <w:bCs/>
          <w:lang w:val="en-US" w:eastAsia="zh-CN"/>
        </w:rPr>
        <w:fldChar w:fldCharType="separate"/>
      </w:r>
      <w:r w:rsidR="00BB206C">
        <w:rPr>
          <w:rFonts w:eastAsiaTheme="minorEastAsia"/>
          <w:bCs/>
          <w:lang w:val="en-US" w:eastAsia="zh-CN"/>
        </w:rPr>
        <w:t>[3]</w:t>
      </w:r>
      <w:r w:rsidR="00BB206C">
        <w:rPr>
          <w:rFonts w:eastAsiaTheme="minorEastAsia"/>
          <w:bCs/>
          <w:lang w:val="en-US" w:eastAsia="zh-CN"/>
        </w:rPr>
        <w:fldChar w:fldCharType="end"/>
      </w:r>
      <w:r>
        <w:rPr>
          <w:rFonts w:eastAsiaTheme="minorEastAsia"/>
          <w:bCs/>
          <w:lang w:val="en-US" w:eastAsia="zh-CN"/>
        </w:rPr>
        <w:t>, there is one FFS:</w:t>
      </w:r>
      <w:r w:rsidR="00A77770">
        <w:rPr>
          <w:rFonts w:eastAsiaTheme="minorEastAsia"/>
          <w:bCs/>
          <w:lang w:val="en-US" w:eastAsia="zh-CN"/>
        </w:rPr>
        <w:t xml:space="preserve"> </w:t>
      </w:r>
    </w:p>
    <w:tbl>
      <w:tblPr>
        <w:tblStyle w:val="a7"/>
        <w:tblW w:w="0" w:type="auto"/>
        <w:tblLook w:val="04A0" w:firstRow="1" w:lastRow="0" w:firstColumn="1" w:lastColumn="0" w:noHBand="0" w:noVBand="1"/>
      </w:tblPr>
      <w:tblGrid>
        <w:gridCol w:w="8622"/>
      </w:tblGrid>
      <w:tr w:rsidR="00886B53" w14:paraId="166D652A" w14:textId="77777777" w:rsidTr="00886B53">
        <w:tc>
          <w:tcPr>
            <w:tcW w:w="8622" w:type="dxa"/>
          </w:tcPr>
          <w:p w14:paraId="313697E1" w14:textId="7671E841" w:rsidR="00886B53" w:rsidRDefault="00FA1C8B" w:rsidP="00D05897">
            <w:pPr>
              <w:pStyle w:val="a5"/>
              <w:jc w:val="both"/>
              <w:rPr>
                <w:rFonts w:eastAsiaTheme="minorEastAsia"/>
                <w:bCs/>
                <w:lang w:val="en-US" w:eastAsia="zh-CN"/>
              </w:rPr>
            </w:pPr>
            <w:r w:rsidRPr="00646E11">
              <w:rPr>
                <w:color w:val="C00000"/>
              </w:rPr>
              <w:t>Whether this MAC CR needs to capture something to reflect a RAN2#108 agreement “The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is FFS.</w:t>
            </w:r>
          </w:p>
        </w:tc>
      </w:tr>
    </w:tbl>
    <w:p w14:paraId="4E5D1156" w14:textId="77777777" w:rsidR="00886B53" w:rsidRDefault="00886B53" w:rsidP="00D05897">
      <w:pPr>
        <w:pStyle w:val="a5"/>
        <w:jc w:val="both"/>
        <w:rPr>
          <w:rFonts w:eastAsiaTheme="minorEastAsia"/>
          <w:bCs/>
          <w:lang w:val="en-US" w:eastAsia="zh-CN"/>
        </w:rPr>
      </w:pPr>
    </w:p>
    <w:p w14:paraId="54524643" w14:textId="4AF5AF90" w:rsidR="00D05897" w:rsidRDefault="00D05897" w:rsidP="00D05897">
      <w:pPr>
        <w:pStyle w:val="a5"/>
        <w:jc w:val="both"/>
        <w:rPr>
          <w:rFonts w:eastAsiaTheme="minorEastAsia"/>
          <w:bCs/>
          <w:lang w:val="en-US" w:eastAsia="zh-CN"/>
        </w:rPr>
      </w:pPr>
      <w:r>
        <w:rPr>
          <w:rFonts w:eastAsiaTheme="minorEastAsia"/>
          <w:bCs/>
          <w:lang w:val="en-US" w:eastAsia="zh-CN"/>
        </w:rPr>
        <w:t xml:space="preserve">To make it simple, we suggest </w:t>
      </w:r>
      <w:r w:rsidR="006C38C8">
        <w:rPr>
          <w:rFonts w:eastAsiaTheme="minorEastAsia" w:hint="eastAsia"/>
          <w:bCs/>
          <w:lang w:val="en-US" w:eastAsia="zh-CN"/>
        </w:rPr>
        <w:t xml:space="preserve">that </w:t>
      </w:r>
      <w:r>
        <w:rPr>
          <w:rFonts w:eastAsiaTheme="minorEastAsia"/>
          <w:bCs/>
          <w:lang w:val="en-US" w:eastAsia="zh-CN"/>
        </w:rPr>
        <w:t>one note is sufficient. And one example</w:t>
      </w:r>
      <w:r w:rsidR="00D70ADA">
        <w:rPr>
          <w:rFonts w:eastAsiaTheme="minorEastAsia" w:hint="eastAsia"/>
          <w:bCs/>
          <w:lang w:val="en-US" w:eastAsia="zh-CN"/>
        </w:rPr>
        <w:t xml:space="preserve"> of TP</w:t>
      </w:r>
      <w:r>
        <w:rPr>
          <w:rFonts w:eastAsiaTheme="minorEastAsia"/>
          <w:bCs/>
          <w:lang w:val="en-US" w:eastAsia="zh-CN"/>
        </w:rPr>
        <w:t xml:space="preserve"> is provided below.</w:t>
      </w:r>
    </w:p>
    <w:p w14:paraId="735E6B5A" w14:textId="77777777" w:rsidR="00932662" w:rsidRPr="009935C5" w:rsidRDefault="00D05897" w:rsidP="009935C5">
      <w:pPr>
        <w:pStyle w:val="a5"/>
        <w:jc w:val="both"/>
        <w:rPr>
          <w:rFonts w:eastAsiaTheme="minorEastAsia"/>
          <w:bCs/>
          <w:lang w:val="en-US" w:eastAsia="zh-CN"/>
        </w:rPr>
      </w:pPr>
      <w:r w:rsidRPr="00D05897">
        <w:rPr>
          <w:rFonts w:eastAsiaTheme="minorEastAsia" w:hint="eastAsia"/>
          <w:bCs/>
          <w:lang w:val="en-US" w:eastAsia="zh-CN"/>
        </w:rPr>
        <w:t>-</w:t>
      </w:r>
      <w:r w:rsidRPr="00D05897">
        <w:rPr>
          <w:rFonts w:eastAsiaTheme="minorEastAsia"/>
          <w:bCs/>
          <w:lang w:val="en-US" w:eastAsia="zh-CN"/>
        </w:rPr>
        <w:t>-----------------------------------------------------------------------------------------------------------------------------</w:t>
      </w:r>
    </w:p>
    <w:p w14:paraId="084954EF" w14:textId="1A666301" w:rsidR="00A51316" w:rsidRPr="00FF4E57" w:rsidRDefault="00A51316" w:rsidP="00A51316">
      <w:pPr>
        <w:pStyle w:val="NO"/>
        <w:rPr>
          <w:rFonts w:eastAsia="Malgun Gothic"/>
          <w:color w:val="FF0000"/>
          <w:u w:val="single"/>
          <w:lang w:eastAsia="ko-KR"/>
        </w:rPr>
      </w:pPr>
      <w:r w:rsidRPr="00FF4E57">
        <w:rPr>
          <w:color w:val="FF0000"/>
          <w:u w:val="single"/>
          <w:lang w:eastAsia="ko-KR"/>
        </w:rPr>
        <w:t>NOTE 1:</w:t>
      </w:r>
      <w:r w:rsidR="009D4336" w:rsidRPr="00FF4E57">
        <w:rPr>
          <w:color w:val="FF0000"/>
          <w:u w:val="single"/>
          <w:lang w:eastAsia="ko-KR"/>
        </w:rPr>
        <w:t xml:space="preserve"> </w:t>
      </w:r>
      <w:r w:rsidR="00932662" w:rsidRPr="00FF4E57">
        <w:rPr>
          <w:color w:val="FF0000"/>
          <w:u w:val="single"/>
          <w:lang w:eastAsia="ko-KR"/>
        </w:rPr>
        <w:t>When the CG is de</w:t>
      </w:r>
      <w:r w:rsidR="006C38C8" w:rsidRPr="00FF4E57">
        <w:rPr>
          <w:rFonts w:eastAsiaTheme="minorEastAsia" w:hint="eastAsia"/>
          <w:color w:val="FF0000"/>
          <w:u w:val="single"/>
          <w:lang w:eastAsia="zh-CN"/>
        </w:rPr>
        <w:t>-</w:t>
      </w:r>
      <w:r w:rsidR="00932662" w:rsidRPr="00FF4E57">
        <w:rPr>
          <w:color w:val="FF0000"/>
          <w:u w:val="single"/>
          <w:lang w:eastAsia="ko-KR"/>
        </w:rPr>
        <w:t xml:space="preserve">prioritized, it is up to the UE implementation to </w:t>
      </w:r>
      <w:r w:rsidR="009935C5" w:rsidRPr="00FF4E57">
        <w:rPr>
          <w:color w:val="FF0000"/>
          <w:u w:val="single"/>
          <w:lang w:eastAsia="ko-KR"/>
        </w:rPr>
        <w:t>determine</w:t>
      </w:r>
      <w:r w:rsidR="00932662" w:rsidRPr="00FF4E57">
        <w:rPr>
          <w:color w:val="FF0000"/>
          <w:u w:val="single"/>
          <w:lang w:eastAsia="ko-KR"/>
        </w:rPr>
        <w:t xml:space="preserve"> the timeline restriction </w:t>
      </w:r>
      <w:r w:rsidR="00084C22">
        <w:rPr>
          <w:color w:val="FF0000"/>
          <w:u w:val="single"/>
          <w:lang w:eastAsia="ko-KR"/>
        </w:rPr>
        <w:t xml:space="preserve">determining </w:t>
      </w:r>
      <w:r w:rsidR="009935C5" w:rsidRPr="00FF4E57">
        <w:rPr>
          <w:color w:val="FF0000"/>
          <w:u w:val="single"/>
          <w:lang w:eastAsia="ko-KR"/>
        </w:rPr>
        <w:t xml:space="preserve">whether the next CG resource </w:t>
      </w:r>
      <w:r w:rsidR="00084C22">
        <w:rPr>
          <w:color w:val="FF0000"/>
          <w:u w:val="single"/>
          <w:lang w:eastAsia="ko-KR"/>
        </w:rPr>
        <w:t xml:space="preserve">with same HARQ process </w:t>
      </w:r>
      <w:r w:rsidR="009935C5" w:rsidRPr="00FF4E57">
        <w:rPr>
          <w:color w:val="FF0000"/>
          <w:u w:val="single"/>
          <w:lang w:eastAsia="ko-KR"/>
        </w:rPr>
        <w:t>can be used for a</w:t>
      </w:r>
      <w:r w:rsidR="00BA01EB">
        <w:rPr>
          <w:color w:val="FF0000"/>
          <w:u w:val="single"/>
          <w:lang w:eastAsia="ko-KR"/>
        </w:rPr>
        <w:t>n</w:t>
      </w:r>
      <w:r w:rsidR="009935C5" w:rsidRPr="00FF4E57">
        <w:rPr>
          <w:color w:val="FF0000"/>
          <w:u w:val="single"/>
          <w:lang w:eastAsia="ko-KR"/>
        </w:rPr>
        <w:t xml:space="preserve"> </w:t>
      </w:r>
      <w:r w:rsidR="00AF5132">
        <w:rPr>
          <w:color w:val="FF0000"/>
          <w:u w:val="single"/>
          <w:lang w:eastAsia="ko-KR"/>
        </w:rPr>
        <w:t>autonomous transmission</w:t>
      </w:r>
      <w:r w:rsidR="009935C5" w:rsidRPr="00FF4E57">
        <w:rPr>
          <w:color w:val="FF0000"/>
          <w:u w:val="single"/>
          <w:lang w:eastAsia="ko-KR"/>
        </w:rPr>
        <w:t>.</w:t>
      </w:r>
    </w:p>
    <w:p w14:paraId="004C0468" w14:textId="77777777" w:rsidR="00D05897" w:rsidRPr="00D05897" w:rsidRDefault="00D05897" w:rsidP="00D05897">
      <w:pPr>
        <w:pStyle w:val="a5"/>
        <w:jc w:val="both"/>
        <w:rPr>
          <w:rFonts w:eastAsiaTheme="minorEastAsia"/>
          <w:bCs/>
          <w:lang w:val="en-US" w:eastAsia="zh-CN"/>
        </w:rPr>
      </w:pPr>
      <w:r>
        <w:rPr>
          <w:rFonts w:eastAsiaTheme="minorEastAsia" w:hint="eastAsia"/>
          <w:bCs/>
          <w:lang w:val="en-US" w:eastAsia="zh-CN"/>
        </w:rPr>
        <w:t>-</w:t>
      </w:r>
      <w:r>
        <w:rPr>
          <w:rFonts w:eastAsiaTheme="minorEastAsia"/>
          <w:bCs/>
          <w:lang w:val="en-US" w:eastAsia="zh-CN"/>
        </w:rPr>
        <w:t>-----------------------------------------------------------------------------------------------------------------------------</w:t>
      </w:r>
    </w:p>
    <w:p w14:paraId="15AA1902" w14:textId="6C17C717" w:rsidR="0091597B" w:rsidRDefault="0091597B" w:rsidP="005C740D">
      <w:pPr>
        <w:pStyle w:val="a5"/>
        <w:jc w:val="both"/>
        <w:rPr>
          <w:rFonts w:eastAsiaTheme="minorEastAsia"/>
          <w:bCs/>
          <w:lang w:val="en-US" w:eastAsia="zh-CN"/>
        </w:rPr>
      </w:pPr>
    </w:p>
    <w:p w14:paraId="08154BE5" w14:textId="5717B61A" w:rsidR="008F7499" w:rsidRPr="008F7499" w:rsidRDefault="008F7499" w:rsidP="008F7499">
      <w:pPr>
        <w:pStyle w:val="a5"/>
        <w:rPr>
          <w:b/>
          <w:bCs/>
          <w:lang w:eastAsia="zh-CN"/>
        </w:rPr>
      </w:pPr>
      <w:bookmarkStart w:id="12" w:name="_Toc32504352"/>
      <w:r w:rsidRPr="008F7499">
        <w:rPr>
          <w:b/>
          <w:bCs/>
        </w:rPr>
        <w:t xml:space="preserve">Proposal </w:t>
      </w:r>
      <w:r w:rsidRPr="008F7499">
        <w:rPr>
          <w:b/>
          <w:bCs/>
        </w:rPr>
        <w:fldChar w:fldCharType="begin"/>
      </w:r>
      <w:r w:rsidRPr="008F7499">
        <w:rPr>
          <w:b/>
          <w:bCs/>
        </w:rPr>
        <w:instrText xml:space="preserve"> SEQ Proposal \* ARABIC </w:instrText>
      </w:r>
      <w:r w:rsidRPr="008F7499">
        <w:rPr>
          <w:b/>
          <w:bCs/>
        </w:rPr>
        <w:fldChar w:fldCharType="separate"/>
      </w:r>
      <w:r w:rsidRPr="008F7499">
        <w:rPr>
          <w:b/>
          <w:bCs/>
          <w:noProof/>
        </w:rPr>
        <w:t>5</w:t>
      </w:r>
      <w:r w:rsidRPr="008F7499">
        <w:rPr>
          <w:b/>
          <w:bCs/>
        </w:rPr>
        <w:fldChar w:fldCharType="end"/>
      </w:r>
      <w:r w:rsidRPr="008F7499">
        <w:rPr>
          <w:b/>
          <w:bCs/>
        </w:rPr>
        <w:t>: Capture the TP in the running CR.</w:t>
      </w:r>
      <w:bookmarkEnd w:id="12"/>
    </w:p>
    <w:p w14:paraId="2E4314AB" w14:textId="77777777" w:rsidR="00E3725B" w:rsidRDefault="00E3725B" w:rsidP="00536B5C">
      <w:pPr>
        <w:pStyle w:val="1"/>
        <w:jc w:val="both"/>
      </w:pPr>
      <w:r>
        <w:t>Conclusion</w:t>
      </w:r>
    </w:p>
    <w:p w14:paraId="5E7CB8A4" w14:textId="364062E9" w:rsidR="00F720F7" w:rsidRDefault="00D82D9B" w:rsidP="00F720F7">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B940EB">
        <w:rPr>
          <w:rFonts w:eastAsiaTheme="minorEastAsia" w:hint="eastAsia"/>
          <w:lang w:eastAsia="zh-CN"/>
        </w:rPr>
        <w:t xml:space="preserve"> </w:t>
      </w:r>
      <w:r w:rsidR="008F7499">
        <w:rPr>
          <w:rFonts w:eastAsiaTheme="minorEastAsia"/>
          <w:lang w:eastAsia="zh-CN"/>
        </w:rPr>
        <w:t>remaining issues of autonomous transmission</w:t>
      </w:r>
      <w:r w:rsidR="000753A8">
        <w:rPr>
          <w:rFonts w:eastAsiaTheme="minorEastAsia" w:hint="eastAsia"/>
          <w:lang w:eastAsia="zh-CN"/>
        </w:rPr>
        <w:t xml:space="preserve">. And we </w:t>
      </w:r>
      <w:r w:rsidR="00497878">
        <w:rPr>
          <w:rFonts w:eastAsiaTheme="minorEastAsia" w:hint="eastAsia"/>
          <w:lang w:eastAsia="zh-CN"/>
        </w:rPr>
        <w:t>provide proposals below</w:t>
      </w:r>
      <w:r w:rsidR="00B36DE7">
        <w:rPr>
          <w:rFonts w:eastAsiaTheme="minorEastAsia" w:hint="eastAsia"/>
          <w:lang w:eastAsia="zh-CN"/>
        </w:rPr>
        <w:t>:</w:t>
      </w:r>
    </w:p>
    <w:p w14:paraId="626772AE" w14:textId="77777777" w:rsidR="00084C22" w:rsidRDefault="008F7499">
      <w:pPr>
        <w:pStyle w:val="af7"/>
        <w:tabs>
          <w:tab w:val="right" w:leader="dot" w:pos="8396"/>
        </w:tabs>
        <w:rPr>
          <w:rStyle w:val="af1"/>
          <w:noProof/>
        </w:rPr>
      </w:pPr>
      <w:r>
        <w:rPr>
          <w:color w:val="1F497D"/>
        </w:rPr>
        <w:lastRenderedPageBreak/>
        <w:fldChar w:fldCharType="begin"/>
      </w:r>
      <w:r>
        <w:rPr>
          <w:color w:val="1F497D"/>
        </w:rPr>
        <w:instrText xml:space="preserve"> TOC \n \h \z \c "Proposal" </w:instrText>
      </w:r>
      <w:r>
        <w:rPr>
          <w:color w:val="1F497D"/>
        </w:rPr>
        <w:fldChar w:fldCharType="separate"/>
      </w:r>
      <w:hyperlink w:anchor="_Toc32504348" w:history="1">
        <w:r w:rsidR="00084C22" w:rsidRPr="00295292">
          <w:rPr>
            <w:rStyle w:val="af1"/>
            <w:b/>
            <w:bCs/>
            <w:noProof/>
          </w:rPr>
          <w:t>Proposal 1</w:t>
        </w:r>
        <w:r w:rsidR="00084C22" w:rsidRPr="00295292">
          <w:rPr>
            <w:rStyle w:val="af1"/>
            <w:b/>
            <w:bCs/>
            <w:noProof/>
            <w:lang w:eastAsia="zh-CN"/>
          </w:rPr>
          <w:t>: Autonomous transmission using different CG configurations even with the same TBS and HARQ process ID is not allowed.</w:t>
        </w:r>
      </w:hyperlink>
    </w:p>
    <w:p w14:paraId="4C4FC5FA" w14:textId="77777777" w:rsidR="00084C22" w:rsidRPr="00B3095E" w:rsidRDefault="00084C22" w:rsidP="00B3095E">
      <w:pPr>
        <w:rPr>
          <w:rFonts w:eastAsiaTheme="minorEastAsia"/>
        </w:rPr>
      </w:pPr>
    </w:p>
    <w:p w14:paraId="35A76F67" w14:textId="77777777" w:rsidR="00084C22" w:rsidRDefault="005865A1">
      <w:pPr>
        <w:pStyle w:val="af7"/>
        <w:tabs>
          <w:tab w:val="right" w:leader="dot" w:pos="8396"/>
        </w:tabs>
        <w:rPr>
          <w:rFonts w:asciiTheme="minorHAnsi" w:eastAsiaTheme="minorEastAsia" w:hAnsiTheme="minorHAnsi" w:cstheme="minorBidi"/>
          <w:noProof/>
          <w:sz w:val="22"/>
          <w:szCs w:val="22"/>
          <w:lang w:eastAsia="zh-CN"/>
        </w:rPr>
      </w:pPr>
      <w:hyperlink w:anchor="_Toc32504349" w:history="1">
        <w:r w:rsidR="00084C22" w:rsidRPr="00295292">
          <w:rPr>
            <w:rStyle w:val="af1"/>
            <w:b/>
            <w:bCs/>
            <w:noProof/>
          </w:rPr>
          <w:t>Proposal 2</w:t>
        </w:r>
        <w:r w:rsidR="00084C22" w:rsidRPr="00295292">
          <w:rPr>
            <w:rStyle w:val="af1"/>
            <w:b/>
            <w:bCs/>
            <w:noProof/>
            <w:lang w:eastAsia="zh-CN"/>
          </w:rPr>
          <w:t>: A PDU from a de-prioritized DG scheduled for a re-transmission of a de-prioritized CG can be autonomously transmitted using the subsequent CG with same HARQ process.</w:t>
        </w:r>
      </w:hyperlink>
    </w:p>
    <w:p w14:paraId="2506A4D8" w14:textId="77777777" w:rsidR="00084C22" w:rsidRDefault="00084C22">
      <w:pPr>
        <w:pStyle w:val="af7"/>
        <w:tabs>
          <w:tab w:val="right" w:leader="dot" w:pos="8396"/>
        </w:tabs>
        <w:rPr>
          <w:rStyle w:val="af1"/>
          <w:noProof/>
        </w:rPr>
      </w:pPr>
    </w:p>
    <w:p w14:paraId="7369955C" w14:textId="77777777" w:rsidR="00084C22" w:rsidRDefault="005865A1">
      <w:pPr>
        <w:pStyle w:val="af7"/>
        <w:tabs>
          <w:tab w:val="right" w:leader="dot" w:pos="8396"/>
        </w:tabs>
        <w:rPr>
          <w:rFonts w:asciiTheme="minorHAnsi" w:eastAsiaTheme="minorEastAsia" w:hAnsiTheme="minorHAnsi" w:cstheme="minorBidi"/>
          <w:noProof/>
          <w:sz w:val="22"/>
          <w:szCs w:val="22"/>
          <w:lang w:eastAsia="zh-CN"/>
        </w:rPr>
      </w:pPr>
      <w:hyperlink w:anchor="_Toc32504350" w:history="1">
        <w:r w:rsidR="00084C22" w:rsidRPr="00295292">
          <w:rPr>
            <w:rStyle w:val="af1"/>
            <w:b/>
            <w:bCs/>
            <w:noProof/>
          </w:rPr>
          <w:t>Proposal 3</w:t>
        </w:r>
        <w:r w:rsidR="00084C22" w:rsidRPr="00295292">
          <w:rPr>
            <w:rStyle w:val="af1"/>
            <w:b/>
            <w:noProof/>
            <w:lang w:eastAsia="zh-CN"/>
          </w:rPr>
          <w:t>: A timer or counter mechanism is needed for autonomous transmission and when the timer expires or the counter reaches the maximum number, the MAC PDU is discarded.</w:t>
        </w:r>
      </w:hyperlink>
    </w:p>
    <w:p w14:paraId="0AEEAF04" w14:textId="77777777" w:rsidR="00084C22" w:rsidRDefault="00084C22">
      <w:pPr>
        <w:pStyle w:val="af7"/>
        <w:tabs>
          <w:tab w:val="right" w:leader="dot" w:pos="8396"/>
        </w:tabs>
        <w:rPr>
          <w:rStyle w:val="af1"/>
          <w:noProof/>
        </w:rPr>
      </w:pPr>
    </w:p>
    <w:p w14:paraId="3493ED8C" w14:textId="77777777" w:rsidR="00084C22" w:rsidRDefault="005865A1">
      <w:pPr>
        <w:pStyle w:val="af7"/>
        <w:tabs>
          <w:tab w:val="right" w:leader="dot" w:pos="8396"/>
        </w:tabs>
        <w:rPr>
          <w:rFonts w:asciiTheme="minorHAnsi" w:eastAsiaTheme="minorEastAsia" w:hAnsiTheme="minorHAnsi" w:cstheme="minorBidi"/>
          <w:noProof/>
          <w:sz w:val="22"/>
          <w:szCs w:val="22"/>
          <w:lang w:eastAsia="zh-CN"/>
        </w:rPr>
      </w:pPr>
      <w:hyperlink w:anchor="_Toc32504351" w:history="1">
        <w:r w:rsidR="00084C22" w:rsidRPr="00295292">
          <w:rPr>
            <w:rStyle w:val="af1"/>
            <w:b/>
            <w:bCs/>
            <w:noProof/>
          </w:rPr>
          <w:t>Proposal 4</w:t>
        </w:r>
        <w:r w:rsidR="00084C22" w:rsidRPr="00295292">
          <w:rPr>
            <w:rStyle w:val="af1"/>
            <w:b/>
            <w:bCs/>
            <w:noProof/>
            <w:lang w:eastAsia="zh-CN"/>
          </w:rPr>
          <w:t>: Autonomous transmission is configurable per configured grant configuration.</w:t>
        </w:r>
      </w:hyperlink>
    </w:p>
    <w:p w14:paraId="01BCD6F1" w14:textId="77777777" w:rsidR="00084C22" w:rsidRDefault="00084C22">
      <w:pPr>
        <w:pStyle w:val="af7"/>
        <w:tabs>
          <w:tab w:val="right" w:leader="dot" w:pos="8396"/>
        </w:tabs>
        <w:rPr>
          <w:rStyle w:val="af1"/>
          <w:noProof/>
        </w:rPr>
      </w:pPr>
    </w:p>
    <w:p w14:paraId="2A0CE8E8" w14:textId="77777777" w:rsidR="00084C22" w:rsidRDefault="005865A1">
      <w:pPr>
        <w:pStyle w:val="af7"/>
        <w:tabs>
          <w:tab w:val="right" w:leader="dot" w:pos="8396"/>
        </w:tabs>
        <w:rPr>
          <w:rFonts w:asciiTheme="minorHAnsi" w:eastAsiaTheme="minorEastAsia" w:hAnsiTheme="minorHAnsi" w:cstheme="minorBidi"/>
          <w:noProof/>
          <w:sz w:val="22"/>
          <w:szCs w:val="22"/>
          <w:lang w:eastAsia="zh-CN"/>
        </w:rPr>
      </w:pPr>
      <w:hyperlink w:anchor="_Toc32504352" w:history="1">
        <w:r w:rsidR="00084C22" w:rsidRPr="00295292">
          <w:rPr>
            <w:rStyle w:val="af1"/>
            <w:b/>
            <w:bCs/>
            <w:noProof/>
          </w:rPr>
          <w:t>Proposal 5: Capture the TP in the running CR.</w:t>
        </w:r>
      </w:hyperlink>
    </w:p>
    <w:p w14:paraId="71C44138" w14:textId="351AA8E7" w:rsidR="00A840D1" w:rsidRPr="00495F4B" w:rsidRDefault="008F7499" w:rsidP="008F7499">
      <w:pPr>
        <w:pStyle w:val="af7"/>
        <w:tabs>
          <w:tab w:val="right" w:leader="dot" w:pos="8396"/>
        </w:tabs>
        <w:spacing w:after="120"/>
        <w:rPr>
          <w:color w:val="1F497D"/>
        </w:rPr>
      </w:pPr>
      <w:r>
        <w:rPr>
          <w:color w:val="1F497D"/>
        </w:rPr>
        <w:fldChar w:fldCharType="end"/>
      </w:r>
    </w:p>
    <w:p w14:paraId="1106F2CA" w14:textId="77777777" w:rsidR="001A3832" w:rsidRDefault="001A3832" w:rsidP="00536B5C">
      <w:pPr>
        <w:pStyle w:val="1"/>
        <w:jc w:val="both"/>
      </w:pPr>
      <w:r>
        <w:rPr>
          <w:rFonts w:hint="eastAsia"/>
        </w:rPr>
        <w:t>Reference</w:t>
      </w:r>
    </w:p>
    <w:p w14:paraId="529CE328" w14:textId="78C850CB" w:rsidR="000D0A83" w:rsidRPr="00143D64" w:rsidRDefault="007D227F" w:rsidP="009778ED">
      <w:pPr>
        <w:pStyle w:val="a0"/>
        <w:numPr>
          <w:ilvl w:val="0"/>
          <w:numId w:val="7"/>
        </w:numPr>
        <w:rPr>
          <w:color w:val="808080"/>
        </w:rPr>
      </w:pPr>
      <w:bookmarkStart w:id="13" w:name="_Ref23856846"/>
      <w:bookmarkStart w:id="14" w:name="_Ref23429571"/>
      <w:bookmarkStart w:id="15" w:name="_Ref31725485"/>
      <w:r w:rsidRPr="005D4048">
        <w:rPr>
          <w:rFonts w:eastAsiaTheme="minorEastAsia"/>
          <w:lang w:val="en-GB" w:eastAsia="zh-CN"/>
        </w:rPr>
        <w:t>R</w:t>
      </w:r>
      <w:bookmarkEnd w:id="13"/>
      <w:bookmarkEnd w:id="14"/>
      <w:r w:rsidR="008E152D">
        <w:rPr>
          <w:rFonts w:eastAsiaTheme="minorEastAsia" w:hint="eastAsia"/>
          <w:lang w:val="en-GB" w:eastAsia="zh-CN"/>
        </w:rPr>
        <w:t>AN</w:t>
      </w:r>
      <w:r w:rsidR="008E152D">
        <w:rPr>
          <w:rFonts w:eastAsiaTheme="minorEastAsia"/>
          <w:lang w:val="en-GB" w:eastAsia="zh-CN"/>
        </w:rPr>
        <w:t>#108 meeting</w:t>
      </w:r>
      <w:r w:rsidR="00823F11">
        <w:rPr>
          <w:rFonts w:eastAsiaTheme="minorEastAsia"/>
          <w:lang w:val="en-GB" w:eastAsia="zh-CN"/>
        </w:rPr>
        <w:t xml:space="preserve"> report;</w:t>
      </w:r>
      <w:bookmarkEnd w:id="15"/>
    </w:p>
    <w:p w14:paraId="37D06BFD" w14:textId="32E69288" w:rsidR="00143D64" w:rsidRDefault="00A7082A" w:rsidP="009778ED">
      <w:pPr>
        <w:pStyle w:val="a0"/>
        <w:numPr>
          <w:ilvl w:val="0"/>
          <w:numId w:val="7"/>
        </w:numPr>
        <w:rPr>
          <w:rFonts w:eastAsiaTheme="minorEastAsia"/>
          <w:lang w:val="en-GB" w:eastAsia="zh-CN"/>
        </w:rPr>
      </w:pPr>
      <w:bookmarkStart w:id="16" w:name="_Ref31725887"/>
      <w:r w:rsidRPr="00A7082A">
        <w:rPr>
          <w:rFonts w:eastAsiaTheme="minorEastAsia"/>
          <w:lang w:val="en-GB" w:eastAsia="zh-CN"/>
        </w:rPr>
        <w:t>R2-1916284</w:t>
      </w:r>
      <w:r>
        <w:rPr>
          <w:rFonts w:eastAsiaTheme="minorEastAsia"/>
          <w:lang w:val="en-GB" w:eastAsia="zh-CN"/>
        </w:rPr>
        <w:t xml:space="preserve">, </w:t>
      </w:r>
      <w:r w:rsidRPr="00A7082A">
        <w:rPr>
          <w:rFonts w:eastAsiaTheme="minorEastAsia"/>
          <w:lang w:val="en-GB" w:eastAsia="zh-CN"/>
        </w:rPr>
        <w:t>Session_Notes_NR-U_2-stepRA_PowSav_NTN_R2-108_final</w:t>
      </w:r>
      <w:r>
        <w:rPr>
          <w:rFonts w:eastAsiaTheme="minorEastAsia"/>
          <w:lang w:val="en-GB" w:eastAsia="zh-CN"/>
        </w:rPr>
        <w:t>;</w:t>
      </w:r>
      <w:bookmarkEnd w:id="16"/>
    </w:p>
    <w:p w14:paraId="52903C7A" w14:textId="4B849FCA" w:rsidR="00A7082A" w:rsidRPr="00A7082A" w:rsidRDefault="00BB206C" w:rsidP="009778ED">
      <w:pPr>
        <w:pStyle w:val="a0"/>
        <w:numPr>
          <w:ilvl w:val="0"/>
          <w:numId w:val="7"/>
        </w:numPr>
        <w:rPr>
          <w:rFonts w:eastAsiaTheme="minorEastAsia"/>
          <w:lang w:val="en-GB" w:eastAsia="zh-CN"/>
        </w:rPr>
      </w:pPr>
      <w:bookmarkStart w:id="17" w:name="_Ref32057026"/>
      <w:proofErr w:type="spellStart"/>
      <w:r>
        <w:rPr>
          <w:rFonts w:eastAsiaTheme="minorEastAsia"/>
          <w:lang w:val="en-GB" w:eastAsia="zh-CN"/>
        </w:rPr>
        <w:t>IIoT</w:t>
      </w:r>
      <w:proofErr w:type="spellEnd"/>
      <w:r>
        <w:rPr>
          <w:rFonts w:eastAsiaTheme="minorEastAsia"/>
          <w:lang w:val="en-GB" w:eastAsia="zh-CN"/>
        </w:rPr>
        <w:t xml:space="preserve"> 38.321 running CR;</w:t>
      </w:r>
      <w:bookmarkEnd w:id="17"/>
    </w:p>
    <w:sectPr w:rsidR="00A7082A" w:rsidRPr="00A7082A" w:rsidSect="001F55AE">
      <w:headerReference w:type="default" r:id="rId14"/>
      <w:footerReference w:type="even" r:id="rId15"/>
      <w:footerReference w:type="default" r:id="rId16"/>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E09347" w15:done="0"/>
  <w15:commentEx w15:paraId="51D00C27" w15:done="0"/>
  <w15:commentEx w15:paraId="6A351484" w15:done="0"/>
  <w15:commentEx w15:paraId="24E7D24A" w15:done="0"/>
  <w15:commentEx w15:paraId="2A8EBF61" w15:done="0"/>
  <w15:commentEx w15:paraId="545BA2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E09347" w16cid:durableId="21ECE3D7"/>
  <w16cid:commentId w16cid:paraId="51D00C27" w16cid:durableId="21ECE3D8"/>
  <w16cid:commentId w16cid:paraId="6A351484" w16cid:durableId="21ECE3D9"/>
  <w16cid:commentId w16cid:paraId="24E7D24A" w16cid:durableId="21ECE3DA"/>
  <w16cid:commentId w16cid:paraId="2A8EBF61" w16cid:durableId="21ECE3DB"/>
  <w16cid:commentId w16cid:paraId="545BA2BF" w16cid:durableId="21ECE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80B77" w14:textId="77777777" w:rsidR="005865A1" w:rsidRDefault="005865A1">
      <w:r>
        <w:separator/>
      </w:r>
    </w:p>
  </w:endnote>
  <w:endnote w:type="continuationSeparator" w:id="0">
    <w:p w14:paraId="6D3A96DD" w14:textId="77777777" w:rsidR="005865A1" w:rsidRDefault="0058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FC87E" w14:textId="77777777" w:rsidR="00013BD5" w:rsidRDefault="00E773BE" w:rsidP="004F78EE">
    <w:pPr>
      <w:pStyle w:val="ac"/>
      <w:framePr w:wrap="around" w:vAnchor="text" w:hAnchor="margin" w:xAlign="center" w:y="1"/>
      <w:rPr>
        <w:rStyle w:val="ae"/>
      </w:rPr>
    </w:pPr>
    <w:r>
      <w:rPr>
        <w:rStyle w:val="ae"/>
      </w:rPr>
      <w:fldChar w:fldCharType="begin"/>
    </w:r>
    <w:r w:rsidR="00013BD5">
      <w:rPr>
        <w:rStyle w:val="ae"/>
      </w:rPr>
      <w:instrText xml:space="preserve">PAGE  </w:instrText>
    </w:r>
    <w:r>
      <w:rPr>
        <w:rStyle w:val="ae"/>
      </w:rPr>
      <w:fldChar w:fldCharType="end"/>
    </w:r>
  </w:p>
  <w:p w14:paraId="1ACB474B" w14:textId="77777777" w:rsidR="00013BD5" w:rsidRDefault="00013B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517A" w14:textId="77777777" w:rsidR="00013BD5" w:rsidRDefault="00E773BE" w:rsidP="004F78EE">
    <w:pPr>
      <w:pStyle w:val="ac"/>
      <w:framePr w:wrap="around" w:vAnchor="text" w:hAnchor="margin" w:xAlign="center" w:y="1"/>
      <w:rPr>
        <w:rStyle w:val="ae"/>
      </w:rPr>
    </w:pPr>
    <w:r>
      <w:rPr>
        <w:rStyle w:val="ae"/>
      </w:rPr>
      <w:fldChar w:fldCharType="begin"/>
    </w:r>
    <w:r w:rsidR="00013BD5">
      <w:rPr>
        <w:rStyle w:val="ae"/>
      </w:rPr>
      <w:instrText xml:space="preserve">PAGE  </w:instrText>
    </w:r>
    <w:r>
      <w:rPr>
        <w:rStyle w:val="ae"/>
      </w:rPr>
      <w:fldChar w:fldCharType="separate"/>
    </w:r>
    <w:r w:rsidR="009B37AC">
      <w:rPr>
        <w:rStyle w:val="ae"/>
        <w:noProof/>
      </w:rPr>
      <w:t>1</w:t>
    </w:r>
    <w:r>
      <w:rPr>
        <w:rStyle w:val="ae"/>
      </w:rPr>
      <w:fldChar w:fldCharType="end"/>
    </w:r>
  </w:p>
  <w:p w14:paraId="59B16905" w14:textId="4D231BA1" w:rsidR="00013BD5" w:rsidRPr="00EF2795" w:rsidRDefault="00013BD5" w:rsidP="00D2528A">
    <w:pPr>
      <w:pStyle w:val="ac"/>
      <w:tabs>
        <w:tab w:val="left" w:pos="2552"/>
      </w:tabs>
      <w:rPr>
        <w:rFonts w:eastAsiaTheme="minorEastAsia"/>
        <w:lang w:eastAsia="zh-CN"/>
      </w:rPr>
    </w:pPr>
    <w:r w:rsidRPr="00B3095E">
      <w:rPr>
        <w:rFonts w:eastAsia="宋体"/>
        <w:lang w:eastAsia="zh-CN"/>
      </w:rPr>
      <w:t xml:space="preserve">R2- </w:t>
    </w:r>
    <w:r w:rsidRPr="00B3095E">
      <w:rPr>
        <w:rFonts w:eastAsia="宋体" w:hint="eastAsia"/>
        <w:lang w:eastAsia="zh-CN"/>
      </w:rPr>
      <w:t>200</w:t>
    </w:r>
    <w:r w:rsidR="00B3095E" w:rsidRPr="00B3095E">
      <w:rPr>
        <w:rFonts w:eastAsia="宋体"/>
        <w:lang w:eastAsia="zh-CN"/>
      </w:rPr>
      <w:t>0114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D4E7B" w14:textId="77777777" w:rsidR="005865A1" w:rsidRDefault="005865A1">
      <w:r>
        <w:separator/>
      </w:r>
    </w:p>
  </w:footnote>
  <w:footnote w:type="continuationSeparator" w:id="0">
    <w:p w14:paraId="1B248659" w14:textId="77777777" w:rsidR="005865A1" w:rsidRDefault="00586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89BB0" w14:textId="77777777" w:rsidR="00013BD5" w:rsidRDefault="00013B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95E145F"/>
    <w:multiLevelType w:val="hybridMultilevel"/>
    <w:tmpl w:val="E14CACA0"/>
    <w:lvl w:ilvl="0" w:tplc="A8A66D3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4B46F2"/>
    <w:multiLevelType w:val="hybridMultilevel"/>
    <w:tmpl w:val="972CDFF4"/>
    <w:lvl w:ilvl="0" w:tplc="7B82C8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340F4D"/>
    <w:multiLevelType w:val="hybridMultilevel"/>
    <w:tmpl w:val="63E0F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DA6839"/>
    <w:multiLevelType w:val="hybridMultilevel"/>
    <w:tmpl w:val="06AA03D4"/>
    <w:lvl w:ilvl="0" w:tplc="9F5AD1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66F2AD1"/>
    <w:multiLevelType w:val="hybridMultilevel"/>
    <w:tmpl w:val="97620E38"/>
    <w:lvl w:ilvl="0" w:tplc="DBBC49E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DB612D"/>
    <w:multiLevelType w:val="hybridMultilevel"/>
    <w:tmpl w:val="3ED8699E"/>
    <w:lvl w:ilvl="0" w:tplc="C9EAD2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A423BD"/>
    <w:multiLevelType w:val="hybridMultilevel"/>
    <w:tmpl w:val="6F0A7018"/>
    <w:lvl w:ilvl="0" w:tplc="D6A2B7CA">
      <w:start w:val="2"/>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B56B2B"/>
    <w:multiLevelType w:val="hybridMultilevel"/>
    <w:tmpl w:val="F210CF56"/>
    <w:lvl w:ilvl="0" w:tplc="9982B758">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2E41543"/>
    <w:multiLevelType w:val="hybridMultilevel"/>
    <w:tmpl w:val="E5B01680"/>
    <w:lvl w:ilvl="0" w:tplc="01B4C90E">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9110D4"/>
    <w:multiLevelType w:val="multilevel"/>
    <w:tmpl w:val="7340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986930"/>
    <w:multiLevelType w:val="hybridMultilevel"/>
    <w:tmpl w:val="4B9AE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D1620D"/>
    <w:multiLevelType w:val="hybridMultilevel"/>
    <w:tmpl w:val="D90A03C4"/>
    <w:lvl w:ilvl="0" w:tplc="DED0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15"/>
  </w:num>
  <w:num w:numId="4">
    <w:abstractNumId w:val="12"/>
  </w:num>
  <w:num w:numId="5">
    <w:abstractNumId w:val="35"/>
  </w:num>
  <w:num w:numId="6">
    <w:abstractNumId w:val="20"/>
  </w:num>
  <w:num w:numId="7">
    <w:abstractNumId w:val="16"/>
  </w:num>
  <w:num w:numId="8">
    <w:abstractNumId w:val="31"/>
  </w:num>
  <w:num w:numId="9">
    <w:abstractNumId w:val="11"/>
  </w:num>
  <w:num w:numId="10">
    <w:abstractNumId w:val="6"/>
  </w:num>
  <w:num w:numId="11">
    <w:abstractNumId w:val="0"/>
  </w:num>
  <w:num w:numId="12">
    <w:abstractNumId w:val="19"/>
  </w:num>
  <w:num w:numId="13">
    <w:abstractNumId w:val="25"/>
  </w:num>
  <w:num w:numId="14">
    <w:abstractNumId w:val="10"/>
  </w:num>
  <w:num w:numId="15">
    <w:abstractNumId w:val="30"/>
  </w:num>
  <w:num w:numId="16">
    <w:abstractNumId w:val="32"/>
  </w:num>
  <w:num w:numId="17">
    <w:abstractNumId w:val="22"/>
  </w:num>
  <w:num w:numId="18">
    <w:abstractNumId w:val="3"/>
  </w:num>
  <w:num w:numId="19">
    <w:abstractNumId w:val="17"/>
  </w:num>
  <w:num w:numId="20">
    <w:abstractNumId w:val="23"/>
  </w:num>
  <w:num w:numId="21">
    <w:abstractNumId w:val="7"/>
  </w:num>
  <w:num w:numId="22">
    <w:abstractNumId w:val="14"/>
  </w:num>
  <w:num w:numId="23">
    <w:abstractNumId w:val="27"/>
  </w:num>
  <w:num w:numId="24">
    <w:abstractNumId w:val="18"/>
  </w:num>
  <w:num w:numId="25">
    <w:abstractNumId w:val="9"/>
  </w:num>
  <w:num w:numId="26">
    <w:abstractNumId w:val="29"/>
  </w:num>
  <w:num w:numId="27">
    <w:abstractNumId w:val="2"/>
  </w:num>
  <w:num w:numId="28">
    <w:abstractNumId w:val="13"/>
  </w:num>
  <w:num w:numId="29">
    <w:abstractNumId w:val="4"/>
  </w:num>
  <w:num w:numId="30">
    <w:abstractNumId w:val="5"/>
  </w:num>
  <w:num w:numId="31">
    <w:abstractNumId w:val="34"/>
  </w:num>
  <w:num w:numId="32">
    <w:abstractNumId w:val="33"/>
  </w:num>
  <w:num w:numId="33">
    <w:abstractNumId w:val="33"/>
  </w:num>
  <w:num w:numId="34">
    <w:abstractNumId w:val="33"/>
  </w:num>
  <w:num w:numId="35">
    <w:abstractNumId w:val="24"/>
  </w:num>
  <w:num w:numId="36">
    <w:abstractNumId w:val="26"/>
  </w:num>
  <w:num w:numId="37">
    <w:abstractNumId w:val="1"/>
  </w:num>
  <w:num w:numId="38">
    <w:abstractNumId w:val="21"/>
  </w:num>
  <w:num w:numId="3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 jiapo">
    <w15:presenceInfo w15:providerId="Windows Live" w15:userId="2579905a920f3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8F4"/>
    <w:rsid w:val="000008FC"/>
    <w:rsid w:val="00000A10"/>
    <w:rsid w:val="00000EB2"/>
    <w:rsid w:val="000014F4"/>
    <w:rsid w:val="00001C9F"/>
    <w:rsid w:val="00001D0C"/>
    <w:rsid w:val="0000202E"/>
    <w:rsid w:val="00002FDB"/>
    <w:rsid w:val="00003165"/>
    <w:rsid w:val="000034B9"/>
    <w:rsid w:val="00003BD4"/>
    <w:rsid w:val="00003EA4"/>
    <w:rsid w:val="000040DA"/>
    <w:rsid w:val="00004526"/>
    <w:rsid w:val="00005702"/>
    <w:rsid w:val="000057FA"/>
    <w:rsid w:val="00006229"/>
    <w:rsid w:val="000062D6"/>
    <w:rsid w:val="000066FA"/>
    <w:rsid w:val="000079B7"/>
    <w:rsid w:val="00007A5B"/>
    <w:rsid w:val="00010C87"/>
    <w:rsid w:val="000116A5"/>
    <w:rsid w:val="00012F65"/>
    <w:rsid w:val="000135B7"/>
    <w:rsid w:val="00013A2D"/>
    <w:rsid w:val="00013BD5"/>
    <w:rsid w:val="0001438C"/>
    <w:rsid w:val="000147AB"/>
    <w:rsid w:val="000151A5"/>
    <w:rsid w:val="00015591"/>
    <w:rsid w:val="000155D8"/>
    <w:rsid w:val="00015EAF"/>
    <w:rsid w:val="000160AE"/>
    <w:rsid w:val="00016AC6"/>
    <w:rsid w:val="00016CFA"/>
    <w:rsid w:val="00016D97"/>
    <w:rsid w:val="00016FE1"/>
    <w:rsid w:val="0001742C"/>
    <w:rsid w:val="00017718"/>
    <w:rsid w:val="0001771D"/>
    <w:rsid w:val="00020307"/>
    <w:rsid w:val="00020773"/>
    <w:rsid w:val="0002102E"/>
    <w:rsid w:val="0002139B"/>
    <w:rsid w:val="0002195F"/>
    <w:rsid w:val="00021F35"/>
    <w:rsid w:val="00022738"/>
    <w:rsid w:val="00022FB2"/>
    <w:rsid w:val="000244FD"/>
    <w:rsid w:val="0002532A"/>
    <w:rsid w:val="00025441"/>
    <w:rsid w:val="00025BE7"/>
    <w:rsid w:val="00025C56"/>
    <w:rsid w:val="000261DF"/>
    <w:rsid w:val="0002652B"/>
    <w:rsid w:val="0002665B"/>
    <w:rsid w:val="00026A53"/>
    <w:rsid w:val="00026AAC"/>
    <w:rsid w:val="000270B4"/>
    <w:rsid w:val="00030554"/>
    <w:rsid w:val="00030588"/>
    <w:rsid w:val="000316E5"/>
    <w:rsid w:val="000317C1"/>
    <w:rsid w:val="00031B46"/>
    <w:rsid w:val="000325C4"/>
    <w:rsid w:val="00032EA0"/>
    <w:rsid w:val="00033094"/>
    <w:rsid w:val="00033255"/>
    <w:rsid w:val="00033504"/>
    <w:rsid w:val="00034294"/>
    <w:rsid w:val="00034619"/>
    <w:rsid w:val="00034856"/>
    <w:rsid w:val="0003535D"/>
    <w:rsid w:val="00036189"/>
    <w:rsid w:val="000361E4"/>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14A"/>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E49"/>
    <w:rsid w:val="000566E1"/>
    <w:rsid w:val="000575A9"/>
    <w:rsid w:val="00057B7E"/>
    <w:rsid w:val="0006086B"/>
    <w:rsid w:val="00060D1B"/>
    <w:rsid w:val="00060DF6"/>
    <w:rsid w:val="0006264B"/>
    <w:rsid w:val="00062933"/>
    <w:rsid w:val="00062FC2"/>
    <w:rsid w:val="000632D0"/>
    <w:rsid w:val="00063C4D"/>
    <w:rsid w:val="00063FC5"/>
    <w:rsid w:val="00064119"/>
    <w:rsid w:val="00064738"/>
    <w:rsid w:val="00064769"/>
    <w:rsid w:val="000649DA"/>
    <w:rsid w:val="00064CE1"/>
    <w:rsid w:val="00064EA4"/>
    <w:rsid w:val="0006550A"/>
    <w:rsid w:val="00065A25"/>
    <w:rsid w:val="00066251"/>
    <w:rsid w:val="00066A60"/>
    <w:rsid w:val="000673E5"/>
    <w:rsid w:val="00067A9D"/>
    <w:rsid w:val="0007056B"/>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B28"/>
    <w:rsid w:val="00076D75"/>
    <w:rsid w:val="00076D76"/>
    <w:rsid w:val="00076E3A"/>
    <w:rsid w:val="000773E3"/>
    <w:rsid w:val="00077CD7"/>
    <w:rsid w:val="00077DE6"/>
    <w:rsid w:val="00077F50"/>
    <w:rsid w:val="0008011C"/>
    <w:rsid w:val="000805B5"/>
    <w:rsid w:val="00080B96"/>
    <w:rsid w:val="00081065"/>
    <w:rsid w:val="000814E3"/>
    <w:rsid w:val="00081558"/>
    <w:rsid w:val="00081697"/>
    <w:rsid w:val="000822A7"/>
    <w:rsid w:val="00083725"/>
    <w:rsid w:val="00083BC8"/>
    <w:rsid w:val="000840AF"/>
    <w:rsid w:val="00084510"/>
    <w:rsid w:val="0008490A"/>
    <w:rsid w:val="00084B51"/>
    <w:rsid w:val="00084C22"/>
    <w:rsid w:val="00084CE9"/>
    <w:rsid w:val="00085047"/>
    <w:rsid w:val="00085B2D"/>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1B5"/>
    <w:rsid w:val="00095375"/>
    <w:rsid w:val="00096BC9"/>
    <w:rsid w:val="000971FF"/>
    <w:rsid w:val="00097266"/>
    <w:rsid w:val="000A078C"/>
    <w:rsid w:val="000A0E77"/>
    <w:rsid w:val="000A14E3"/>
    <w:rsid w:val="000A1BA5"/>
    <w:rsid w:val="000A1E95"/>
    <w:rsid w:val="000A20DF"/>
    <w:rsid w:val="000A3628"/>
    <w:rsid w:val="000A37A3"/>
    <w:rsid w:val="000A37A5"/>
    <w:rsid w:val="000A380C"/>
    <w:rsid w:val="000A45FC"/>
    <w:rsid w:val="000A488F"/>
    <w:rsid w:val="000A4A9E"/>
    <w:rsid w:val="000A5154"/>
    <w:rsid w:val="000A55B8"/>
    <w:rsid w:val="000A5653"/>
    <w:rsid w:val="000A60DD"/>
    <w:rsid w:val="000B0643"/>
    <w:rsid w:val="000B0C8C"/>
    <w:rsid w:val="000B2C6E"/>
    <w:rsid w:val="000B3216"/>
    <w:rsid w:val="000B4263"/>
    <w:rsid w:val="000B4996"/>
    <w:rsid w:val="000B5253"/>
    <w:rsid w:val="000B66A6"/>
    <w:rsid w:val="000B7101"/>
    <w:rsid w:val="000B7123"/>
    <w:rsid w:val="000B75D7"/>
    <w:rsid w:val="000C0090"/>
    <w:rsid w:val="000C0433"/>
    <w:rsid w:val="000C06E1"/>
    <w:rsid w:val="000C1020"/>
    <w:rsid w:val="000C1581"/>
    <w:rsid w:val="000C1642"/>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0A83"/>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1677"/>
    <w:rsid w:val="000E3AE2"/>
    <w:rsid w:val="000E477E"/>
    <w:rsid w:val="000E4B35"/>
    <w:rsid w:val="000E4C9F"/>
    <w:rsid w:val="000E517C"/>
    <w:rsid w:val="000E557C"/>
    <w:rsid w:val="000E61FD"/>
    <w:rsid w:val="000E629A"/>
    <w:rsid w:val="000E649F"/>
    <w:rsid w:val="000E6E19"/>
    <w:rsid w:val="000E7491"/>
    <w:rsid w:val="000E76EF"/>
    <w:rsid w:val="000F0808"/>
    <w:rsid w:val="000F1710"/>
    <w:rsid w:val="000F1939"/>
    <w:rsid w:val="000F1CB0"/>
    <w:rsid w:val="000F2438"/>
    <w:rsid w:val="000F26CF"/>
    <w:rsid w:val="000F2F15"/>
    <w:rsid w:val="000F326B"/>
    <w:rsid w:val="000F3414"/>
    <w:rsid w:val="000F3789"/>
    <w:rsid w:val="000F3D9B"/>
    <w:rsid w:val="000F4093"/>
    <w:rsid w:val="000F469C"/>
    <w:rsid w:val="000F495B"/>
    <w:rsid w:val="000F5299"/>
    <w:rsid w:val="000F5484"/>
    <w:rsid w:val="000F54CB"/>
    <w:rsid w:val="000F68BE"/>
    <w:rsid w:val="000F6A51"/>
    <w:rsid w:val="000F6B0D"/>
    <w:rsid w:val="000F6FF6"/>
    <w:rsid w:val="000F766B"/>
    <w:rsid w:val="00100319"/>
    <w:rsid w:val="00100607"/>
    <w:rsid w:val="0010073B"/>
    <w:rsid w:val="001009E2"/>
    <w:rsid w:val="00100BBD"/>
    <w:rsid w:val="001013CF"/>
    <w:rsid w:val="001020EC"/>
    <w:rsid w:val="001022DB"/>
    <w:rsid w:val="0010235A"/>
    <w:rsid w:val="00102543"/>
    <w:rsid w:val="00102815"/>
    <w:rsid w:val="00102AC5"/>
    <w:rsid w:val="00102D1E"/>
    <w:rsid w:val="001032E8"/>
    <w:rsid w:val="001034FB"/>
    <w:rsid w:val="00103599"/>
    <w:rsid w:val="00103918"/>
    <w:rsid w:val="00103DD7"/>
    <w:rsid w:val="001042BF"/>
    <w:rsid w:val="0010479A"/>
    <w:rsid w:val="00105570"/>
    <w:rsid w:val="001058AA"/>
    <w:rsid w:val="001058DC"/>
    <w:rsid w:val="00105BE8"/>
    <w:rsid w:val="00105CD2"/>
    <w:rsid w:val="0010688D"/>
    <w:rsid w:val="0010727F"/>
    <w:rsid w:val="001072ED"/>
    <w:rsid w:val="0010757E"/>
    <w:rsid w:val="00107F1D"/>
    <w:rsid w:val="001102F6"/>
    <w:rsid w:val="00110582"/>
    <w:rsid w:val="00111A44"/>
    <w:rsid w:val="00112275"/>
    <w:rsid w:val="00112444"/>
    <w:rsid w:val="00112AFA"/>
    <w:rsid w:val="00112C0B"/>
    <w:rsid w:val="00113216"/>
    <w:rsid w:val="00113A32"/>
    <w:rsid w:val="00113FD7"/>
    <w:rsid w:val="00114239"/>
    <w:rsid w:val="0011474F"/>
    <w:rsid w:val="00114951"/>
    <w:rsid w:val="00114C0D"/>
    <w:rsid w:val="00114F6F"/>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0B13"/>
    <w:rsid w:val="001318F6"/>
    <w:rsid w:val="00131A2A"/>
    <w:rsid w:val="00131C3F"/>
    <w:rsid w:val="0013215E"/>
    <w:rsid w:val="00133013"/>
    <w:rsid w:val="0013363D"/>
    <w:rsid w:val="00134CCC"/>
    <w:rsid w:val="00134DE3"/>
    <w:rsid w:val="001352F2"/>
    <w:rsid w:val="00136678"/>
    <w:rsid w:val="001371FD"/>
    <w:rsid w:val="00137349"/>
    <w:rsid w:val="001378A7"/>
    <w:rsid w:val="00137A41"/>
    <w:rsid w:val="00137F34"/>
    <w:rsid w:val="001407A4"/>
    <w:rsid w:val="0014082B"/>
    <w:rsid w:val="0014085A"/>
    <w:rsid w:val="00140FFD"/>
    <w:rsid w:val="00141C77"/>
    <w:rsid w:val="00142B70"/>
    <w:rsid w:val="00142FE3"/>
    <w:rsid w:val="00142FFF"/>
    <w:rsid w:val="00143506"/>
    <w:rsid w:val="001435AA"/>
    <w:rsid w:val="00143AAA"/>
    <w:rsid w:val="00143D64"/>
    <w:rsid w:val="00143E64"/>
    <w:rsid w:val="001440FC"/>
    <w:rsid w:val="0014512D"/>
    <w:rsid w:val="001453CA"/>
    <w:rsid w:val="001469E3"/>
    <w:rsid w:val="00147738"/>
    <w:rsid w:val="001509C6"/>
    <w:rsid w:val="00150EBC"/>
    <w:rsid w:val="00152604"/>
    <w:rsid w:val="001527DC"/>
    <w:rsid w:val="00153979"/>
    <w:rsid w:val="00153A30"/>
    <w:rsid w:val="00153ADA"/>
    <w:rsid w:val="00153B26"/>
    <w:rsid w:val="00153D16"/>
    <w:rsid w:val="001541CB"/>
    <w:rsid w:val="001549F5"/>
    <w:rsid w:val="001550CC"/>
    <w:rsid w:val="001554CE"/>
    <w:rsid w:val="0015575B"/>
    <w:rsid w:val="00157310"/>
    <w:rsid w:val="00157421"/>
    <w:rsid w:val="00157C75"/>
    <w:rsid w:val="00160047"/>
    <w:rsid w:val="00160179"/>
    <w:rsid w:val="001605FD"/>
    <w:rsid w:val="0016062C"/>
    <w:rsid w:val="001606C2"/>
    <w:rsid w:val="00160A29"/>
    <w:rsid w:val="00160DB1"/>
    <w:rsid w:val="00162BE5"/>
    <w:rsid w:val="001632A1"/>
    <w:rsid w:val="001632FF"/>
    <w:rsid w:val="00164894"/>
    <w:rsid w:val="00164943"/>
    <w:rsid w:val="00164D46"/>
    <w:rsid w:val="00165069"/>
    <w:rsid w:val="00165B2B"/>
    <w:rsid w:val="00165F51"/>
    <w:rsid w:val="00166119"/>
    <w:rsid w:val="001662F3"/>
    <w:rsid w:val="0016686F"/>
    <w:rsid w:val="0016708A"/>
    <w:rsid w:val="00167D10"/>
    <w:rsid w:val="00170176"/>
    <w:rsid w:val="0017068B"/>
    <w:rsid w:val="00170FFA"/>
    <w:rsid w:val="0017106B"/>
    <w:rsid w:val="00171E5B"/>
    <w:rsid w:val="00171F89"/>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C4E"/>
    <w:rsid w:val="00190EB5"/>
    <w:rsid w:val="00190F6C"/>
    <w:rsid w:val="001919A5"/>
    <w:rsid w:val="00191CF0"/>
    <w:rsid w:val="00192610"/>
    <w:rsid w:val="001930EF"/>
    <w:rsid w:val="00193206"/>
    <w:rsid w:val="00193BD5"/>
    <w:rsid w:val="00194254"/>
    <w:rsid w:val="00194547"/>
    <w:rsid w:val="001955D7"/>
    <w:rsid w:val="00195B96"/>
    <w:rsid w:val="00196671"/>
    <w:rsid w:val="001966C5"/>
    <w:rsid w:val="001967FD"/>
    <w:rsid w:val="001969C4"/>
    <w:rsid w:val="00197068"/>
    <w:rsid w:val="0019768A"/>
    <w:rsid w:val="001A03A4"/>
    <w:rsid w:val="001A05F5"/>
    <w:rsid w:val="001A08B0"/>
    <w:rsid w:val="001A0DAC"/>
    <w:rsid w:val="001A3832"/>
    <w:rsid w:val="001A3EC6"/>
    <w:rsid w:val="001A3F69"/>
    <w:rsid w:val="001A40E4"/>
    <w:rsid w:val="001A491A"/>
    <w:rsid w:val="001A50BB"/>
    <w:rsid w:val="001A52BE"/>
    <w:rsid w:val="001A5E99"/>
    <w:rsid w:val="001A67A3"/>
    <w:rsid w:val="001A7CF7"/>
    <w:rsid w:val="001B0F0C"/>
    <w:rsid w:val="001B11EC"/>
    <w:rsid w:val="001B220B"/>
    <w:rsid w:val="001B3100"/>
    <w:rsid w:val="001B352F"/>
    <w:rsid w:val="001B3B2E"/>
    <w:rsid w:val="001B3C20"/>
    <w:rsid w:val="001B4746"/>
    <w:rsid w:val="001B4C42"/>
    <w:rsid w:val="001B52C2"/>
    <w:rsid w:val="001B5E0B"/>
    <w:rsid w:val="001B5EAE"/>
    <w:rsid w:val="001B604F"/>
    <w:rsid w:val="001B61E3"/>
    <w:rsid w:val="001B65AD"/>
    <w:rsid w:val="001B689A"/>
    <w:rsid w:val="001B6C4A"/>
    <w:rsid w:val="001B7232"/>
    <w:rsid w:val="001C18D0"/>
    <w:rsid w:val="001C2710"/>
    <w:rsid w:val="001C29A5"/>
    <w:rsid w:val="001C2C3F"/>
    <w:rsid w:val="001C35C1"/>
    <w:rsid w:val="001C3652"/>
    <w:rsid w:val="001C3738"/>
    <w:rsid w:val="001C3AFA"/>
    <w:rsid w:val="001C44B9"/>
    <w:rsid w:val="001C4AF7"/>
    <w:rsid w:val="001C5D4D"/>
    <w:rsid w:val="001D01DD"/>
    <w:rsid w:val="001D0E81"/>
    <w:rsid w:val="001D118A"/>
    <w:rsid w:val="001D20D5"/>
    <w:rsid w:val="001D2120"/>
    <w:rsid w:val="001D34D0"/>
    <w:rsid w:val="001D39E0"/>
    <w:rsid w:val="001D3C04"/>
    <w:rsid w:val="001D3C3E"/>
    <w:rsid w:val="001D3D93"/>
    <w:rsid w:val="001D4C8C"/>
    <w:rsid w:val="001D50DB"/>
    <w:rsid w:val="001D533D"/>
    <w:rsid w:val="001D53BD"/>
    <w:rsid w:val="001D5707"/>
    <w:rsid w:val="001D623B"/>
    <w:rsid w:val="001D678A"/>
    <w:rsid w:val="001D7149"/>
    <w:rsid w:val="001D7163"/>
    <w:rsid w:val="001D785D"/>
    <w:rsid w:val="001E00B5"/>
    <w:rsid w:val="001E0A06"/>
    <w:rsid w:val="001E0AA0"/>
    <w:rsid w:val="001E0C3F"/>
    <w:rsid w:val="001E1AEB"/>
    <w:rsid w:val="001E1B54"/>
    <w:rsid w:val="001E1D64"/>
    <w:rsid w:val="001E2A0B"/>
    <w:rsid w:val="001E35A7"/>
    <w:rsid w:val="001E3F60"/>
    <w:rsid w:val="001E4239"/>
    <w:rsid w:val="001E44AD"/>
    <w:rsid w:val="001E4957"/>
    <w:rsid w:val="001E4E6D"/>
    <w:rsid w:val="001E4F62"/>
    <w:rsid w:val="001E5D00"/>
    <w:rsid w:val="001E7EDF"/>
    <w:rsid w:val="001F04AC"/>
    <w:rsid w:val="001F0860"/>
    <w:rsid w:val="001F0AFF"/>
    <w:rsid w:val="001F13B3"/>
    <w:rsid w:val="001F182F"/>
    <w:rsid w:val="001F2686"/>
    <w:rsid w:val="001F3687"/>
    <w:rsid w:val="001F3772"/>
    <w:rsid w:val="001F3A38"/>
    <w:rsid w:val="001F3B2D"/>
    <w:rsid w:val="001F4319"/>
    <w:rsid w:val="001F43E8"/>
    <w:rsid w:val="001F474C"/>
    <w:rsid w:val="001F4751"/>
    <w:rsid w:val="001F4796"/>
    <w:rsid w:val="001F5083"/>
    <w:rsid w:val="001F55AE"/>
    <w:rsid w:val="001F5ED4"/>
    <w:rsid w:val="001F630F"/>
    <w:rsid w:val="001F66D4"/>
    <w:rsid w:val="001F6E7C"/>
    <w:rsid w:val="001F7A54"/>
    <w:rsid w:val="001F7F7A"/>
    <w:rsid w:val="00200147"/>
    <w:rsid w:val="0020387C"/>
    <w:rsid w:val="0020399E"/>
    <w:rsid w:val="002039D3"/>
    <w:rsid w:val="002044CA"/>
    <w:rsid w:val="00204504"/>
    <w:rsid w:val="002046BA"/>
    <w:rsid w:val="002048B9"/>
    <w:rsid w:val="0020540C"/>
    <w:rsid w:val="002054B1"/>
    <w:rsid w:val="002055F4"/>
    <w:rsid w:val="00205686"/>
    <w:rsid w:val="00205C65"/>
    <w:rsid w:val="00206FB9"/>
    <w:rsid w:val="002072C1"/>
    <w:rsid w:val="00207309"/>
    <w:rsid w:val="0020799E"/>
    <w:rsid w:val="00207B3E"/>
    <w:rsid w:val="002103D9"/>
    <w:rsid w:val="002103F8"/>
    <w:rsid w:val="00210453"/>
    <w:rsid w:val="00210934"/>
    <w:rsid w:val="0021259F"/>
    <w:rsid w:val="00212C2D"/>
    <w:rsid w:val="00212C58"/>
    <w:rsid w:val="00213041"/>
    <w:rsid w:val="00213EDC"/>
    <w:rsid w:val="002151EF"/>
    <w:rsid w:val="00215E17"/>
    <w:rsid w:val="002166C0"/>
    <w:rsid w:val="00216ACF"/>
    <w:rsid w:val="0021734B"/>
    <w:rsid w:val="00217B3C"/>
    <w:rsid w:val="00217CB1"/>
    <w:rsid w:val="00217FB1"/>
    <w:rsid w:val="00220678"/>
    <w:rsid w:val="00221744"/>
    <w:rsid w:val="0022175D"/>
    <w:rsid w:val="002219C8"/>
    <w:rsid w:val="00221A7D"/>
    <w:rsid w:val="00221B2E"/>
    <w:rsid w:val="00222B2F"/>
    <w:rsid w:val="00223E82"/>
    <w:rsid w:val="00223FC8"/>
    <w:rsid w:val="0022409D"/>
    <w:rsid w:val="002242FF"/>
    <w:rsid w:val="002243A8"/>
    <w:rsid w:val="00225162"/>
    <w:rsid w:val="00226206"/>
    <w:rsid w:val="002270A2"/>
    <w:rsid w:val="00230212"/>
    <w:rsid w:val="0023043A"/>
    <w:rsid w:val="0023079C"/>
    <w:rsid w:val="00231E3A"/>
    <w:rsid w:val="002324E1"/>
    <w:rsid w:val="002328ED"/>
    <w:rsid w:val="00232A82"/>
    <w:rsid w:val="00233084"/>
    <w:rsid w:val="00233C8E"/>
    <w:rsid w:val="00234394"/>
    <w:rsid w:val="002345E3"/>
    <w:rsid w:val="00234DB0"/>
    <w:rsid w:val="002350B0"/>
    <w:rsid w:val="0023539C"/>
    <w:rsid w:val="00235541"/>
    <w:rsid w:val="00235DDA"/>
    <w:rsid w:val="002362AC"/>
    <w:rsid w:val="00236E70"/>
    <w:rsid w:val="00237DC5"/>
    <w:rsid w:val="0024043B"/>
    <w:rsid w:val="00240C4B"/>
    <w:rsid w:val="00240D93"/>
    <w:rsid w:val="00240DCE"/>
    <w:rsid w:val="002413E5"/>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A03"/>
    <w:rsid w:val="00245C8D"/>
    <w:rsid w:val="00245C97"/>
    <w:rsid w:val="00245DCA"/>
    <w:rsid w:val="00245E95"/>
    <w:rsid w:val="0024673E"/>
    <w:rsid w:val="00246B3A"/>
    <w:rsid w:val="00246D25"/>
    <w:rsid w:val="00246F66"/>
    <w:rsid w:val="00247BC4"/>
    <w:rsid w:val="00247D86"/>
    <w:rsid w:val="00250265"/>
    <w:rsid w:val="00250AAF"/>
    <w:rsid w:val="00250C11"/>
    <w:rsid w:val="00250DA1"/>
    <w:rsid w:val="002511FB"/>
    <w:rsid w:val="00251C4E"/>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1CAD"/>
    <w:rsid w:val="002628DF"/>
    <w:rsid w:val="002630EC"/>
    <w:rsid w:val="002636C1"/>
    <w:rsid w:val="002638EC"/>
    <w:rsid w:val="00263A6F"/>
    <w:rsid w:val="00263AD1"/>
    <w:rsid w:val="0026447C"/>
    <w:rsid w:val="002648B0"/>
    <w:rsid w:val="00264D04"/>
    <w:rsid w:val="00265C4A"/>
    <w:rsid w:val="00266294"/>
    <w:rsid w:val="00266DF1"/>
    <w:rsid w:val="00267693"/>
    <w:rsid w:val="00267B78"/>
    <w:rsid w:val="00267C59"/>
    <w:rsid w:val="00267FF3"/>
    <w:rsid w:val="002702F7"/>
    <w:rsid w:val="002709DF"/>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28E9"/>
    <w:rsid w:val="00282FA4"/>
    <w:rsid w:val="002838FA"/>
    <w:rsid w:val="00283A4F"/>
    <w:rsid w:val="002841B9"/>
    <w:rsid w:val="00286574"/>
    <w:rsid w:val="002870B3"/>
    <w:rsid w:val="002901A2"/>
    <w:rsid w:val="0029073B"/>
    <w:rsid w:val="002911A8"/>
    <w:rsid w:val="00291574"/>
    <w:rsid w:val="00291AF5"/>
    <w:rsid w:val="00291B47"/>
    <w:rsid w:val="00291EE0"/>
    <w:rsid w:val="00291F06"/>
    <w:rsid w:val="002921FD"/>
    <w:rsid w:val="00292717"/>
    <w:rsid w:val="00292FFC"/>
    <w:rsid w:val="002935D4"/>
    <w:rsid w:val="00294534"/>
    <w:rsid w:val="00295870"/>
    <w:rsid w:val="00295AA0"/>
    <w:rsid w:val="00295C42"/>
    <w:rsid w:val="00295F92"/>
    <w:rsid w:val="00296354"/>
    <w:rsid w:val="00296623"/>
    <w:rsid w:val="00296892"/>
    <w:rsid w:val="00296A49"/>
    <w:rsid w:val="002970F9"/>
    <w:rsid w:val="00297474"/>
    <w:rsid w:val="00297607"/>
    <w:rsid w:val="00297960"/>
    <w:rsid w:val="002A0294"/>
    <w:rsid w:val="002A02F1"/>
    <w:rsid w:val="002A0A19"/>
    <w:rsid w:val="002A1B87"/>
    <w:rsid w:val="002A1CAD"/>
    <w:rsid w:val="002A1F96"/>
    <w:rsid w:val="002A2BBD"/>
    <w:rsid w:val="002A2E72"/>
    <w:rsid w:val="002A369D"/>
    <w:rsid w:val="002A397D"/>
    <w:rsid w:val="002A3C66"/>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A48"/>
    <w:rsid w:val="002B0CF7"/>
    <w:rsid w:val="002B0FCE"/>
    <w:rsid w:val="002B13BE"/>
    <w:rsid w:val="002B286A"/>
    <w:rsid w:val="002B3268"/>
    <w:rsid w:val="002B3272"/>
    <w:rsid w:val="002B37E7"/>
    <w:rsid w:val="002B3844"/>
    <w:rsid w:val="002B3B6A"/>
    <w:rsid w:val="002B4115"/>
    <w:rsid w:val="002B4653"/>
    <w:rsid w:val="002B4695"/>
    <w:rsid w:val="002B6AAF"/>
    <w:rsid w:val="002B6F73"/>
    <w:rsid w:val="002B72C2"/>
    <w:rsid w:val="002B777C"/>
    <w:rsid w:val="002B785C"/>
    <w:rsid w:val="002B7D44"/>
    <w:rsid w:val="002C0169"/>
    <w:rsid w:val="002C0774"/>
    <w:rsid w:val="002C09C9"/>
    <w:rsid w:val="002C0BD3"/>
    <w:rsid w:val="002C133C"/>
    <w:rsid w:val="002C1452"/>
    <w:rsid w:val="002C1789"/>
    <w:rsid w:val="002C197B"/>
    <w:rsid w:val="002C1B2F"/>
    <w:rsid w:val="002C1F7D"/>
    <w:rsid w:val="002C2A8A"/>
    <w:rsid w:val="002C31CF"/>
    <w:rsid w:val="002C38F4"/>
    <w:rsid w:val="002C3D5B"/>
    <w:rsid w:val="002C4386"/>
    <w:rsid w:val="002C4A06"/>
    <w:rsid w:val="002C5799"/>
    <w:rsid w:val="002C6318"/>
    <w:rsid w:val="002C6B4E"/>
    <w:rsid w:val="002C7008"/>
    <w:rsid w:val="002C724B"/>
    <w:rsid w:val="002C7745"/>
    <w:rsid w:val="002C780F"/>
    <w:rsid w:val="002C78BA"/>
    <w:rsid w:val="002D03C8"/>
    <w:rsid w:val="002D05B6"/>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E7F9C"/>
    <w:rsid w:val="002F0DD2"/>
    <w:rsid w:val="002F1415"/>
    <w:rsid w:val="002F32B5"/>
    <w:rsid w:val="002F3A2C"/>
    <w:rsid w:val="002F3D46"/>
    <w:rsid w:val="002F4476"/>
    <w:rsid w:val="002F44A3"/>
    <w:rsid w:val="002F44ED"/>
    <w:rsid w:val="002F4B83"/>
    <w:rsid w:val="002F653D"/>
    <w:rsid w:val="002F6E45"/>
    <w:rsid w:val="002F79C6"/>
    <w:rsid w:val="002F7FC3"/>
    <w:rsid w:val="00300156"/>
    <w:rsid w:val="003004BB"/>
    <w:rsid w:val="00300964"/>
    <w:rsid w:val="00300B56"/>
    <w:rsid w:val="0030147C"/>
    <w:rsid w:val="003018F6"/>
    <w:rsid w:val="00302017"/>
    <w:rsid w:val="003023EF"/>
    <w:rsid w:val="003033E3"/>
    <w:rsid w:val="003040C4"/>
    <w:rsid w:val="00304280"/>
    <w:rsid w:val="00304743"/>
    <w:rsid w:val="0030542F"/>
    <w:rsid w:val="00305753"/>
    <w:rsid w:val="00305A96"/>
    <w:rsid w:val="00305D28"/>
    <w:rsid w:val="00305F3C"/>
    <w:rsid w:val="00305F6F"/>
    <w:rsid w:val="00306563"/>
    <w:rsid w:val="00306AB0"/>
    <w:rsid w:val="003074F3"/>
    <w:rsid w:val="003076C6"/>
    <w:rsid w:val="00307A1D"/>
    <w:rsid w:val="00307B05"/>
    <w:rsid w:val="00307E0E"/>
    <w:rsid w:val="00310058"/>
    <w:rsid w:val="00310581"/>
    <w:rsid w:val="00310773"/>
    <w:rsid w:val="00310DFC"/>
    <w:rsid w:val="0031147B"/>
    <w:rsid w:val="0031173F"/>
    <w:rsid w:val="00311810"/>
    <w:rsid w:val="00311E89"/>
    <w:rsid w:val="00312265"/>
    <w:rsid w:val="00312E08"/>
    <w:rsid w:val="00313670"/>
    <w:rsid w:val="00313D0E"/>
    <w:rsid w:val="00314B8E"/>
    <w:rsid w:val="00314C2E"/>
    <w:rsid w:val="00315588"/>
    <w:rsid w:val="00316125"/>
    <w:rsid w:val="003161D3"/>
    <w:rsid w:val="00316425"/>
    <w:rsid w:val="003168D2"/>
    <w:rsid w:val="00316922"/>
    <w:rsid w:val="00316E81"/>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7DD"/>
    <w:rsid w:val="00333CB3"/>
    <w:rsid w:val="00334A05"/>
    <w:rsid w:val="00334ECA"/>
    <w:rsid w:val="00335959"/>
    <w:rsid w:val="00335FAE"/>
    <w:rsid w:val="0033668A"/>
    <w:rsid w:val="00337048"/>
    <w:rsid w:val="003371C9"/>
    <w:rsid w:val="003378CB"/>
    <w:rsid w:val="00340115"/>
    <w:rsid w:val="00341824"/>
    <w:rsid w:val="00341DD1"/>
    <w:rsid w:val="003428DA"/>
    <w:rsid w:val="00342C65"/>
    <w:rsid w:val="0034301B"/>
    <w:rsid w:val="00343688"/>
    <w:rsid w:val="00344351"/>
    <w:rsid w:val="00344658"/>
    <w:rsid w:val="00346000"/>
    <w:rsid w:val="00346070"/>
    <w:rsid w:val="003460C5"/>
    <w:rsid w:val="00346C9B"/>
    <w:rsid w:val="00346CFA"/>
    <w:rsid w:val="00346EBE"/>
    <w:rsid w:val="0034741F"/>
    <w:rsid w:val="00347967"/>
    <w:rsid w:val="003505C8"/>
    <w:rsid w:val="00350BFD"/>
    <w:rsid w:val="00350C94"/>
    <w:rsid w:val="003511A0"/>
    <w:rsid w:val="00351582"/>
    <w:rsid w:val="00351D5C"/>
    <w:rsid w:val="00352B8F"/>
    <w:rsid w:val="00353FE5"/>
    <w:rsid w:val="003547D2"/>
    <w:rsid w:val="00354852"/>
    <w:rsid w:val="00354892"/>
    <w:rsid w:val="00354DC0"/>
    <w:rsid w:val="00354F93"/>
    <w:rsid w:val="00356D2E"/>
    <w:rsid w:val="00357000"/>
    <w:rsid w:val="003602D1"/>
    <w:rsid w:val="00360649"/>
    <w:rsid w:val="0036084D"/>
    <w:rsid w:val="0036099D"/>
    <w:rsid w:val="00360A19"/>
    <w:rsid w:val="00360C1E"/>
    <w:rsid w:val="003619CA"/>
    <w:rsid w:val="00361FC4"/>
    <w:rsid w:val="00362B21"/>
    <w:rsid w:val="00362F9A"/>
    <w:rsid w:val="003630F9"/>
    <w:rsid w:val="00363AA0"/>
    <w:rsid w:val="0036408B"/>
    <w:rsid w:val="003644A6"/>
    <w:rsid w:val="00364E99"/>
    <w:rsid w:val="0036591E"/>
    <w:rsid w:val="003660C3"/>
    <w:rsid w:val="00366A09"/>
    <w:rsid w:val="00367133"/>
    <w:rsid w:val="00367493"/>
    <w:rsid w:val="003674D6"/>
    <w:rsid w:val="00367652"/>
    <w:rsid w:val="00367DD4"/>
    <w:rsid w:val="00370554"/>
    <w:rsid w:val="00370BB0"/>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0AC"/>
    <w:rsid w:val="00380BE3"/>
    <w:rsid w:val="00380E37"/>
    <w:rsid w:val="00381580"/>
    <w:rsid w:val="00381ACD"/>
    <w:rsid w:val="00381FD2"/>
    <w:rsid w:val="0038203E"/>
    <w:rsid w:val="003834A0"/>
    <w:rsid w:val="003835AC"/>
    <w:rsid w:val="003838FE"/>
    <w:rsid w:val="003839BF"/>
    <w:rsid w:val="00386358"/>
    <w:rsid w:val="0038665D"/>
    <w:rsid w:val="00386931"/>
    <w:rsid w:val="003870EF"/>
    <w:rsid w:val="003875CF"/>
    <w:rsid w:val="00387CFD"/>
    <w:rsid w:val="00390510"/>
    <w:rsid w:val="00390D39"/>
    <w:rsid w:val="00391A86"/>
    <w:rsid w:val="00392598"/>
    <w:rsid w:val="00392662"/>
    <w:rsid w:val="00393474"/>
    <w:rsid w:val="003938EF"/>
    <w:rsid w:val="00393B83"/>
    <w:rsid w:val="00393F82"/>
    <w:rsid w:val="003943A2"/>
    <w:rsid w:val="00394925"/>
    <w:rsid w:val="003949ED"/>
    <w:rsid w:val="00395806"/>
    <w:rsid w:val="00395BDC"/>
    <w:rsid w:val="00396448"/>
    <w:rsid w:val="00397836"/>
    <w:rsid w:val="00397A21"/>
    <w:rsid w:val="003A00B7"/>
    <w:rsid w:val="003A05F5"/>
    <w:rsid w:val="003A0F0D"/>
    <w:rsid w:val="003A11DF"/>
    <w:rsid w:val="003A12B3"/>
    <w:rsid w:val="003A1B34"/>
    <w:rsid w:val="003A23A1"/>
    <w:rsid w:val="003A27F1"/>
    <w:rsid w:val="003A3256"/>
    <w:rsid w:val="003A435A"/>
    <w:rsid w:val="003A5239"/>
    <w:rsid w:val="003A6A56"/>
    <w:rsid w:val="003A72CD"/>
    <w:rsid w:val="003A7426"/>
    <w:rsid w:val="003A77AA"/>
    <w:rsid w:val="003A787B"/>
    <w:rsid w:val="003B00AF"/>
    <w:rsid w:val="003B066C"/>
    <w:rsid w:val="003B0C87"/>
    <w:rsid w:val="003B0C8B"/>
    <w:rsid w:val="003B18CC"/>
    <w:rsid w:val="003B21CF"/>
    <w:rsid w:val="003B39D1"/>
    <w:rsid w:val="003B4341"/>
    <w:rsid w:val="003B456F"/>
    <w:rsid w:val="003B4583"/>
    <w:rsid w:val="003B4813"/>
    <w:rsid w:val="003B4F10"/>
    <w:rsid w:val="003B56E7"/>
    <w:rsid w:val="003B5BD3"/>
    <w:rsid w:val="003B6155"/>
    <w:rsid w:val="003B6D8C"/>
    <w:rsid w:val="003B7465"/>
    <w:rsid w:val="003B78CB"/>
    <w:rsid w:val="003B7BC2"/>
    <w:rsid w:val="003B7F4A"/>
    <w:rsid w:val="003C03A2"/>
    <w:rsid w:val="003C04A2"/>
    <w:rsid w:val="003C14D8"/>
    <w:rsid w:val="003C17B0"/>
    <w:rsid w:val="003C1876"/>
    <w:rsid w:val="003C202C"/>
    <w:rsid w:val="003C2229"/>
    <w:rsid w:val="003C2898"/>
    <w:rsid w:val="003C30A0"/>
    <w:rsid w:val="003C370B"/>
    <w:rsid w:val="003C4E77"/>
    <w:rsid w:val="003C5336"/>
    <w:rsid w:val="003C5C5C"/>
    <w:rsid w:val="003C5ECB"/>
    <w:rsid w:val="003C6496"/>
    <w:rsid w:val="003C6C9C"/>
    <w:rsid w:val="003C6F4C"/>
    <w:rsid w:val="003C70A4"/>
    <w:rsid w:val="003C72BA"/>
    <w:rsid w:val="003C75E2"/>
    <w:rsid w:val="003C7EE9"/>
    <w:rsid w:val="003D0795"/>
    <w:rsid w:val="003D0922"/>
    <w:rsid w:val="003D0E34"/>
    <w:rsid w:val="003D1BBE"/>
    <w:rsid w:val="003D1F70"/>
    <w:rsid w:val="003D3928"/>
    <w:rsid w:val="003D4443"/>
    <w:rsid w:val="003D57A6"/>
    <w:rsid w:val="003D5BE6"/>
    <w:rsid w:val="003D667B"/>
    <w:rsid w:val="003D78E5"/>
    <w:rsid w:val="003D7C37"/>
    <w:rsid w:val="003D7DFC"/>
    <w:rsid w:val="003E09F3"/>
    <w:rsid w:val="003E0B7F"/>
    <w:rsid w:val="003E13D6"/>
    <w:rsid w:val="003E1934"/>
    <w:rsid w:val="003E27A4"/>
    <w:rsid w:val="003E28D5"/>
    <w:rsid w:val="003E29C7"/>
    <w:rsid w:val="003E2CE7"/>
    <w:rsid w:val="003E3237"/>
    <w:rsid w:val="003E3623"/>
    <w:rsid w:val="003E39DC"/>
    <w:rsid w:val="003E3BE7"/>
    <w:rsid w:val="003E3C7D"/>
    <w:rsid w:val="003E4288"/>
    <w:rsid w:val="003E42A9"/>
    <w:rsid w:val="003E443D"/>
    <w:rsid w:val="003E46EF"/>
    <w:rsid w:val="003E4D9D"/>
    <w:rsid w:val="003E57DF"/>
    <w:rsid w:val="003E5FA7"/>
    <w:rsid w:val="003E632D"/>
    <w:rsid w:val="003E6457"/>
    <w:rsid w:val="003E6B48"/>
    <w:rsid w:val="003E6CEE"/>
    <w:rsid w:val="003E70AC"/>
    <w:rsid w:val="003E737B"/>
    <w:rsid w:val="003F01D8"/>
    <w:rsid w:val="003F027C"/>
    <w:rsid w:val="003F04D6"/>
    <w:rsid w:val="003F07F0"/>
    <w:rsid w:val="003F0E38"/>
    <w:rsid w:val="003F0FE7"/>
    <w:rsid w:val="003F1672"/>
    <w:rsid w:val="003F1BD0"/>
    <w:rsid w:val="003F1DDA"/>
    <w:rsid w:val="003F1F86"/>
    <w:rsid w:val="003F22D6"/>
    <w:rsid w:val="003F2E6A"/>
    <w:rsid w:val="003F33E9"/>
    <w:rsid w:val="003F343D"/>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159"/>
    <w:rsid w:val="0040749D"/>
    <w:rsid w:val="004074AB"/>
    <w:rsid w:val="0040764C"/>
    <w:rsid w:val="0040775A"/>
    <w:rsid w:val="004077A6"/>
    <w:rsid w:val="00407ADC"/>
    <w:rsid w:val="00407C4A"/>
    <w:rsid w:val="00407D0F"/>
    <w:rsid w:val="004102CD"/>
    <w:rsid w:val="00410C43"/>
    <w:rsid w:val="00410DD0"/>
    <w:rsid w:val="00411385"/>
    <w:rsid w:val="00411C4C"/>
    <w:rsid w:val="00411E25"/>
    <w:rsid w:val="0041229C"/>
    <w:rsid w:val="0041295E"/>
    <w:rsid w:val="00412975"/>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863"/>
    <w:rsid w:val="00420C81"/>
    <w:rsid w:val="004212C4"/>
    <w:rsid w:val="0042142C"/>
    <w:rsid w:val="00421A18"/>
    <w:rsid w:val="00421B9D"/>
    <w:rsid w:val="00421EED"/>
    <w:rsid w:val="0042292A"/>
    <w:rsid w:val="00422B34"/>
    <w:rsid w:val="0042314D"/>
    <w:rsid w:val="004236CF"/>
    <w:rsid w:val="00423A46"/>
    <w:rsid w:val="00424119"/>
    <w:rsid w:val="00424443"/>
    <w:rsid w:val="004252DA"/>
    <w:rsid w:val="0042532F"/>
    <w:rsid w:val="0042564D"/>
    <w:rsid w:val="004258AA"/>
    <w:rsid w:val="00425A42"/>
    <w:rsid w:val="00426102"/>
    <w:rsid w:val="00426488"/>
    <w:rsid w:val="00426D30"/>
    <w:rsid w:val="0042709C"/>
    <w:rsid w:val="00427D37"/>
    <w:rsid w:val="00427EA1"/>
    <w:rsid w:val="004300A5"/>
    <w:rsid w:val="004305A9"/>
    <w:rsid w:val="004305BF"/>
    <w:rsid w:val="004308AA"/>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7A"/>
    <w:rsid w:val="00436627"/>
    <w:rsid w:val="0043662D"/>
    <w:rsid w:val="004366AF"/>
    <w:rsid w:val="004367BE"/>
    <w:rsid w:val="00436DA0"/>
    <w:rsid w:val="00437096"/>
    <w:rsid w:val="00437C7C"/>
    <w:rsid w:val="00440999"/>
    <w:rsid w:val="00442231"/>
    <w:rsid w:val="00442E4B"/>
    <w:rsid w:val="0044364A"/>
    <w:rsid w:val="0044394B"/>
    <w:rsid w:val="00443BF0"/>
    <w:rsid w:val="00444035"/>
    <w:rsid w:val="0044447F"/>
    <w:rsid w:val="00444573"/>
    <w:rsid w:val="004445E7"/>
    <w:rsid w:val="00444FAC"/>
    <w:rsid w:val="004459DC"/>
    <w:rsid w:val="004461AE"/>
    <w:rsid w:val="00446C12"/>
    <w:rsid w:val="00446F0A"/>
    <w:rsid w:val="00447B33"/>
    <w:rsid w:val="00447FE1"/>
    <w:rsid w:val="00450448"/>
    <w:rsid w:val="004507CC"/>
    <w:rsid w:val="004508C9"/>
    <w:rsid w:val="00451022"/>
    <w:rsid w:val="00451613"/>
    <w:rsid w:val="00452189"/>
    <w:rsid w:val="004533B6"/>
    <w:rsid w:val="00453B7F"/>
    <w:rsid w:val="00453F03"/>
    <w:rsid w:val="00453FC7"/>
    <w:rsid w:val="004540F5"/>
    <w:rsid w:val="00456089"/>
    <w:rsid w:val="004561CE"/>
    <w:rsid w:val="00456A4B"/>
    <w:rsid w:val="00460F60"/>
    <w:rsid w:val="00461093"/>
    <w:rsid w:val="0046182B"/>
    <w:rsid w:val="0046195E"/>
    <w:rsid w:val="00461F33"/>
    <w:rsid w:val="00462591"/>
    <w:rsid w:val="00464400"/>
    <w:rsid w:val="004651AA"/>
    <w:rsid w:val="00465C10"/>
    <w:rsid w:val="00466151"/>
    <w:rsid w:val="0046743B"/>
    <w:rsid w:val="004674B3"/>
    <w:rsid w:val="00470486"/>
    <w:rsid w:val="0047063C"/>
    <w:rsid w:val="00470EF9"/>
    <w:rsid w:val="00471700"/>
    <w:rsid w:val="00471BD9"/>
    <w:rsid w:val="00471C3B"/>
    <w:rsid w:val="00471FDF"/>
    <w:rsid w:val="00472079"/>
    <w:rsid w:val="00472AD8"/>
    <w:rsid w:val="00472C37"/>
    <w:rsid w:val="0047301A"/>
    <w:rsid w:val="0047376C"/>
    <w:rsid w:val="004738E9"/>
    <w:rsid w:val="0047394C"/>
    <w:rsid w:val="00473B56"/>
    <w:rsid w:val="00473DD2"/>
    <w:rsid w:val="00474579"/>
    <w:rsid w:val="0047634B"/>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5C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2911"/>
    <w:rsid w:val="00493036"/>
    <w:rsid w:val="0049330B"/>
    <w:rsid w:val="004933C0"/>
    <w:rsid w:val="00493CA2"/>
    <w:rsid w:val="00493DDF"/>
    <w:rsid w:val="00494422"/>
    <w:rsid w:val="0049484B"/>
    <w:rsid w:val="00494ABC"/>
    <w:rsid w:val="00495298"/>
    <w:rsid w:val="00495F4B"/>
    <w:rsid w:val="00496607"/>
    <w:rsid w:val="004966A7"/>
    <w:rsid w:val="0049705D"/>
    <w:rsid w:val="00497229"/>
    <w:rsid w:val="004975BE"/>
    <w:rsid w:val="00497878"/>
    <w:rsid w:val="0049796A"/>
    <w:rsid w:val="004A0793"/>
    <w:rsid w:val="004A19C4"/>
    <w:rsid w:val="004A275D"/>
    <w:rsid w:val="004A2A53"/>
    <w:rsid w:val="004A30DB"/>
    <w:rsid w:val="004A3310"/>
    <w:rsid w:val="004A3748"/>
    <w:rsid w:val="004A3AC1"/>
    <w:rsid w:val="004A41A6"/>
    <w:rsid w:val="004A49E8"/>
    <w:rsid w:val="004A4A2F"/>
    <w:rsid w:val="004A4BBA"/>
    <w:rsid w:val="004A4CAE"/>
    <w:rsid w:val="004A4D10"/>
    <w:rsid w:val="004A4F82"/>
    <w:rsid w:val="004A51CC"/>
    <w:rsid w:val="004A5274"/>
    <w:rsid w:val="004A5C1B"/>
    <w:rsid w:val="004A5FBB"/>
    <w:rsid w:val="004A60CB"/>
    <w:rsid w:val="004A6AB3"/>
    <w:rsid w:val="004A79E6"/>
    <w:rsid w:val="004B08A0"/>
    <w:rsid w:val="004B0A15"/>
    <w:rsid w:val="004B0D58"/>
    <w:rsid w:val="004B31C0"/>
    <w:rsid w:val="004B3885"/>
    <w:rsid w:val="004B3907"/>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38E5"/>
    <w:rsid w:val="004E3A9C"/>
    <w:rsid w:val="004E3D15"/>
    <w:rsid w:val="004E4139"/>
    <w:rsid w:val="004E49FF"/>
    <w:rsid w:val="004E4B0D"/>
    <w:rsid w:val="004E5CAD"/>
    <w:rsid w:val="004E6AB1"/>
    <w:rsid w:val="004E787A"/>
    <w:rsid w:val="004E7D81"/>
    <w:rsid w:val="004F0CC0"/>
    <w:rsid w:val="004F11C0"/>
    <w:rsid w:val="004F13F5"/>
    <w:rsid w:val="004F1967"/>
    <w:rsid w:val="004F29CE"/>
    <w:rsid w:val="004F2B3E"/>
    <w:rsid w:val="004F2BDF"/>
    <w:rsid w:val="004F4B3A"/>
    <w:rsid w:val="004F4D44"/>
    <w:rsid w:val="004F4F0C"/>
    <w:rsid w:val="004F4FFC"/>
    <w:rsid w:val="004F524E"/>
    <w:rsid w:val="004F5BCC"/>
    <w:rsid w:val="004F5FEF"/>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1"/>
    <w:rsid w:val="00505DB9"/>
    <w:rsid w:val="00505E0C"/>
    <w:rsid w:val="00505F66"/>
    <w:rsid w:val="00506F12"/>
    <w:rsid w:val="0051015F"/>
    <w:rsid w:val="0051085E"/>
    <w:rsid w:val="005115BB"/>
    <w:rsid w:val="005116E7"/>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4E64"/>
    <w:rsid w:val="005258F3"/>
    <w:rsid w:val="005261E9"/>
    <w:rsid w:val="00526833"/>
    <w:rsid w:val="00526F67"/>
    <w:rsid w:val="00526FAC"/>
    <w:rsid w:val="0052781E"/>
    <w:rsid w:val="00530812"/>
    <w:rsid w:val="00531205"/>
    <w:rsid w:val="005329B1"/>
    <w:rsid w:val="005335DD"/>
    <w:rsid w:val="00533759"/>
    <w:rsid w:val="00533F35"/>
    <w:rsid w:val="0053409B"/>
    <w:rsid w:val="005340DF"/>
    <w:rsid w:val="00534774"/>
    <w:rsid w:val="00534970"/>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A92"/>
    <w:rsid w:val="00541BF6"/>
    <w:rsid w:val="00541E60"/>
    <w:rsid w:val="00542302"/>
    <w:rsid w:val="00542D4E"/>
    <w:rsid w:val="00542D96"/>
    <w:rsid w:val="005434D1"/>
    <w:rsid w:val="0054356B"/>
    <w:rsid w:val="00543873"/>
    <w:rsid w:val="00543B14"/>
    <w:rsid w:val="00543D0F"/>
    <w:rsid w:val="005446BF"/>
    <w:rsid w:val="005448CC"/>
    <w:rsid w:val="00545079"/>
    <w:rsid w:val="005454E2"/>
    <w:rsid w:val="005461F4"/>
    <w:rsid w:val="005462CB"/>
    <w:rsid w:val="0054648F"/>
    <w:rsid w:val="0054665C"/>
    <w:rsid w:val="005466C8"/>
    <w:rsid w:val="00546B1B"/>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469"/>
    <w:rsid w:val="005538EC"/>
    <w:rsid w:val="00553C36"/>
    <w:rsid w:val="005542EA"/>
    <w:rsid w:val="00554C81"/>
    <w:rsid w:val="00554FEE"/>
    <w:rsid w:val="005557A5"/>
    <w:rsid w:val="00555CF3"/>
    <w:rsid w:val="005562C8"/>
    <w:rsid w:val="00556E7F"/>
    <w:rsid w:val="00557CAE"/>
    <w:rsid w:val="0056084F"/>
    <w:rsid w:val="00561467"/>
    <w:rsid w:val="00561B0B"/>
    <w:rsid w:val="00561D0B"/>
    <w:rsid w:val="00561EDF"/>
    <w:rsid w:val="005621B9"/>
    <w:rsid w:val="0056258F"/>
    <w:rsid w:val="005635A0"/>
    <w:rsid w:val="00563BDF"/>
    <w:rsid w:val="00563E43"/>
    <w:rsid w:val="0056446D"/>
    <w:rsid w:val="00564BED"/>
    <w:rsid w:val="005650E7"/>
    <w:rsid w:val="00567033"/>
    <w:rsid w:val="0057085E"/>
    <w:rsid w:val="00570977"/>
    <w:rsid w:val="00571586"/>
    <w:rsid w:val="0057173A"/>
    <w:rsid w:val="00571DFE"/>
    <w:rsid w:val="00572244"/>
    <w:rsid w:val="00572EE4"/>
    <w:rsid w:val="00572FFA"/>
    <w:rsid w:val="005732B4"/>
    <w:rsid w:val="005732ED"/>
    <w:rsid w:val="0057340E"/>
    <w:rsid w:val="00573BAE"/>
    <w:rsid w:val="00573C95"/>
    <w:rsid w:val="0057433D"/>
    <w:rsid w:val="005744F0"/>
    <w:rsid w:val="0057454C"/>
    <w:rsid w:val="00575043"/>
    <w:rsid w:val="0057515D"/>
    <w:rsid w:val="00575A0C"/>
    <w:rsid w:val="0058119F"/>
    <w:rsid w:val="00581A23"/>
    <w:rsid w:val="00581CA3"/>
    <w:rsid w:val="00583755"/>
    <w:rsid w:val="00583C8E"/>
    <w:rsid w:val="00584CD9"/>
    <w:rsid w:val="00585598"/>
    <w:rsid w:val="00585FF1"/>
    <w:rsid w:val="005860CF"/>
    <w:rsid w:val="0058625C"/>
    <w:rsid w:val="005865A1"/>
    <w:rsid w:val="0058689C"/>
    <w:rsid w:val="005872D7"/>
    <w:rsid w:val="005872D9"/>
    <w:rsid w:val="00587753"/>
    <w:rsid w:val="00587C30"/>
    <w:rsid w:val="00590057"/>
    <w:rsid w:val="0059019D"/>
    <w:rsid w:val="00590EDD"/>
    <w:rsid w:val="0059139A"/>
    <w:rsid w:val="00591416"/>
    <w:rsid w:val="005920F8"/>
    <w:rsid w:val="00592193"/>
    <w:rsid w:val="005925D3"/>
    <w:rsid w:val="00592C6A"/>
    <w:rsid w:val="005931C9"/>
    <w:rsid w:val="0059598C"/>
    <w:rsid w:val="00595BB9"/>
    <w:rsid w:val="005967B6"/>
    <w:rsid w:val="00596A82"/>
    <w:rsid w:val="00596AD9"/>
    <w:rsid w:val="00597392"/>
    <w:rsid w:val="00597B92"/>
    <w:rsid w:val="005A0875"/>
    <w:rsid w:val="005A1029"/>
    <w:rsid w:val="005A29EC"/>
    <w:rsid w:val="005A2DE5"/>
    <w:rsid w:val="005A3032"/>
    <w:rsid w:val="005A4036"/>
    <w:rsid w:val="005A48F8"/>
    <w:rsid w:val="005A4C60"/>
    <w:rsid w:val="005A4E8D"/>
    <w:rsid w:val="005A5A6B"/>
    <w:rsid w:val="005A5E82"/>
    <w:rsid w:val="005A5FF0"/>
    <w:rsid w:val="005A651F"/>
    <w:rsid w:val="005A6872"/>
    <w:rsid w:val="005A7656"/>
    <w:rsid w:val="005A7A60"/>
    <w:rsid w:val="005A7AE9"/>
    <w:rsid w:val="005A7DA3"/>
    <w:rsid w:val="005B04E3"/>
    <w:rsid w:val="005B04E6"/>
    <w:rsid w:val="005B06E7"/>
    <w:rsid w:val="005B0EA8"/>
    <w:rsid w:val="005B1EA6"/>
    <w:rsid w:val="005B1FB1"/>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2E7"/>
    <w:rsid w:val="005C1D15"/>
    <w:rsid w:val="005C3A7C"/>
    <w:rsid w:val="005C409B"/>
    <w:rsid w:val="005C48DF"/>
    <w:rsid w:val="005C4B23"/>
    <w:rsid w:val="005C50FC"/>
    <w:rsid w:val="005C524D"/>
    <w:rsid w:val="005C556F"/>
    <w:rsid w:val="005C5ACE"/>
    <w:rsid w:val="005C6358"/>
    <w:rsid w:val="005C73F0"/>
    <w:rsid w:val="005C740D"/>
    <w:rsid w:val="005C760C"/>
    <w:rsid w:val="005C799F"/>
    <w:rsid w:val="005D013D"/>
    <w:rsid w:val="005D0A4A"/>
    <w:rsid w:val="005D1364"/>
    <w:rsid w:val="005D218F"/>
    <w:rsid w:val="005D2291"/>
    <w:rsid w:val="005D29F5"/>
    <w:rsid w:val="005D2DC0"/>
    <w:rsid w:val="005D2E1D"/>
    <w:rsid w:val="005D3814"/>
    <w:rsid w:val="005D39A1"/>
    <w:rsid w:val="005D3AB3"/>
    <w:rsid w:val="005D4048"/>
    <w:rsid w:val="005D5123"/>
    <w:rsid w:val="005D5C87"/>
    <w:rsid w:val="005D64C7"/>
    <w:rsid w:val="005D6758"/>
    <w:rsid w:val="005D6DBE"/>
    <w:rsid w:val="005D7269"/>
    <w:rsid w:val="005D7412"/>
    <w:rsid w:val="005D7FB7"/>
    <w:rsid w:val="005E0115"/>
    <w:rsid w:val="005E1C89"/>
    <w:rsid w:val="005E216B"/>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1B91"/>
    <w:rsid w:val="005F2326"/>
    <w:rsid w:val="005F2329"/>
    <w:rsid w:val="005F2D82"/>
    <w:rsid w:val="005F2DC2"/>
    <w:rsid w:val="005F2E2F"/>
    <w:rsid w:val="005F3B55"/>
    <w:rsid w:val="005F4625"/>
    <w:rsid w:val="005F4664"/>
    <w:rsid w:val="005F4AAE"/>
    <w:rsid w:val="005F51EB"/>
    <w:rsid w:val="005F60B5"/>
    <w:rsid w:val="005F6AC2"/>
    <w:rsid w:val="005F71F5"/>
    <w:rsid w:val="005F7A13"/>
    <w:rsid w:val="00600269"/>
    <w:rsid w:val="00600377"/>
    <w:rsid w:val="00600689"/>
    <w:rsid w:val="00600FA8"/>
    <w:rsid w:val="0060125A"/>
    <w:rsid w:val="0060188A"/>
    <w:rsid w:val="006019A8"/>
    <w:rsid w:val="00601AA0"/>
    <w:rsid w:val="00601AE7"/>
    <w:rsid w:val="00602AAA"/>
    <w:rsid w:val="006030BC"/>
    <w:rsid w:val="00603323"/>
    <w:rsid w:val="006033E8"/>
    <w:rsid w:val="00603488"/>
    <w:rsid w:val="00604191"/>
    <w:rsid w:val="006048DA"/>
    <w:rsid w:val="00606434"/>
    <w:rsid w:val="006064C5"/>
    <w:rsid w:val="006105F8"/>
    <w:rsid w:val="006117E0"/>
    <w:rsid w:val="00611E82"/>
    <w:rsid w:val="00612666"/>
    <w:rsid w:val="00613701"/>
    <w:rsid w:val="006137C5"/>
    <w:rsid w:val="0061440B"/>
    <w:rsid w:val="00615340"/>
    <w:rsid w:val="006157AC"/>
    <w:rsid w:val="00615CF4"/>
    <w:rsid w:val="00615D26"/>
    <w:rsid w:val="00616026"/>
    <w:rsid w:val="006165AB"/>
    <w:rsid w:val="00617279"/>
    <w:rsid w:val="006173A6"/>
    <w:rsid w:val="00617449"/>
    <w:rsid w:val="00617F1A"/>
    <w:rsid w:val="006211E5"/>
    <w:rsid w:val="00621ACE"/>
    <w:rsid w:val="00621C01"/>
    <w:rsid w:val="00621C78"/>
    <w:rsid w:val="00621EEA"/>
    <w:rsid w:val="006221B9"/>
    <w:rsid w:val="0062223D"/>
    <w:rsid w:val="00622CA7"/>
    <w:rsid w:val="00623161"/>
    <w:rsid w:val="00623546"/>
    <w:rsid w:val="006235B7"/>
    <w:rsid w:val="00623783"/>
    <w:rsid w:val="00623C52"/>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0EE"/>
    <w:rsid w:val="00632295"/>
    <w:rsid w:val="006324E2"/>
    <w:rsid w:val="00632FE2"/>
    <w:rsid w:val="00633361"/>
    <w:rsid w:val="00633DCF"/>
    <w:rsid w:val="00634156"/>
    <w:rsid w:val="006341BE"/>
    <w:rsid w:val="006356EF"/>
    <w:rsid w:val="00635773"/>
    <w:rsid w:val="00635F02"/>
    <w:rsid w:val="0063643E"/>
    <w:rsid w:val="00636883"/>
    <w:rsid w:val="00636A13"/>
    <w:rsid w:val="00637DFF"/>
    <w:rsid w:val="00637EBB"/>
    <w:rsid w:val="00637F9A"/>
    <w:rsid w:val="006407A2"/>
    <w:rsid w:val="00641562"/>
    <w:rsid w:val="00641959"/>
    <w:rsid w:val="00641B1C"/>
    <w:rsid w:val="00641BFD"/>
    <w:rsid w:val="00641CF9"/>
    <w:rsid w:val="00641EC1"/>
    <w:rsid w:val="00642EB8"/>
    <w:rsid w:val="006436DB"/>
    <w:rsid w:val="006443EA"/>
    <w:rsid w:val="006446B7"/>
    <w:rsid w:val="0064520A"/>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98D"/>
    <w:rsid w:val="00657D45"/>
    <w:rsid w:val="00660184"/>
    <w:rsid w:val="00660709"/>
    <w:rsid w:val="006611C8"/>
    <w:rsid w:val="00662413"/>
    <w:rsid w:val="0066270E"/>
    <w:rsid w:val="0066290A"/>
    <w:rsid w:val="00662A51"/>
    <w:rsid w:val="00662C19"/>
    <w:rsid w:val="00662EB9"/>
    <w:rsid w:val="00663E4D"/>
    <w:rsid w:val="00663F7D"/>
    <w:rsid w:val="0066445D"/>
    <w:rsid w:val="006646E2"/>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3F1"/>
    <w:rsid w:val="006724DC"/>
    <w:rsid w:val="00673066"/>
    <w:rsid w:val="0067309F"/>
    <w:rsid w:val="00673386"/>
    <w:rsid w:val="00673A5E"/>
    <w:rsid w:val="00673C19"/>
    <w:rsid w:val="006741E8"/>
    <w:rsid w:val="00674557"/>
    <w:rsid w:val="00674F5B"/>
    <w:rsid w:val="00675144"/>
    <w:rsid w:val="00675153"/>
    <w:rsid w:val="00675219"/>
    <w:rsid w:val="00675231"/>
    <w:rsid w:val="006752C6"/>
    <w:rsid w:val="006755B9"/>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DB4"/>
    <w:rsid w:val="00690EE3"/>
    <w:rsid w:val="00691112"/>
    <w:rsid w:val="00691801"/>
    <w:rsid w:val="0069191B"/>
    <w:rsid w:val="00692378"/>
    <w:rsid w:val="006923C9"/>
    <w:rsid w:val="00692B9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CBE"/>
    <w:rsid w:val="006B3F4D"/>
    <w:rsid w:val="006B4131"/>
    <w:rsid w:val="006B4C95"/>
    <w:rsid w:val="006B55BE"/>
    <w:rsid w:val="006B582A"/>
    <w:rsid w:val="006B5DC8"/>
    <w:rsid w:val="006B6DDB"/>
    <w:rsid w:val="006B7A88"/>
    <w:rsid w:val="006C01C5"/>
    <w:rsid w:val="006C0369"/>
    <w:rsid w:val="006C095A"/>
    <w:rsid w:val="006C0F17"/>
    <w:rsid w:val="006C1BCF"/>
    <w:rsid w:val="006C1EF8"/>
    <w:rsid w:val="006C22C0"/>
    <w:rsid w:val="006C22D6"/>
    <w:rsid w:val="006C24AA"/>
    <w:rsid w:val="006C38C8"/>
    <w:rsid w:val="006C3BD2"/>
    <w:rsid w:val="006C411A"/>
    <w:rsid w:val="006C4162"/>
    <w:rsid w:val="006C441E"/>
    <w:rsid w:val="006C447E"/>
    <w:rsid w:val="006C49E0"/>
    <w:rsid w:val="006C4CE1"/>
    <w:rsid w:val="006C5341"/>
    <w:rsid w:val="006C57DD"/>
    <w:rsid w:val="006C5905"/>
    <w:rsid w:val="006C5C4E"/>
    <w:rsid w:val="006C5CF3"/>
    <w:rsid w:val="006C61C7"/>
    <w:rsid w:val="006C623E"/>
    <w:rsid w:val="006C62DC"/>
    <w:rsid w:val="006C6F5E"/>
    <w:rsid w:val="006C70C4"/>
    <w:rsid w:val="006C727B"/>
    <w:rsid w:val="006C79B0"/>
    <w:rsid w:val="006D0100"/>
    <w:rsid w:val="006D0C5F"/>
    <w:rsid w:val="006D0E98"/>
    <w:rsid w:val="006D123E"/>
    <w:rsid w:val="006D1508"/>
    <w:rsid w:val="006D16F6"/>
    <w:rsid w:val="006D17F6"/>
    <w:rsid w:val="006D19A8"/>
    <w:rsid w:val="006D1D7B"/>
    <w:rsid w:val="006D20E6"/>
    <w:rsid w:val="006D2C00"/>
    <w:rsid w:val="006D3B44"/>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320F"/>
    <w:rsid w:val="006E441A"/>
    <w:rsid w:val="006E4821"/>
    <w:rsid w:val="006E4FCA"/>
    <w:rsid w:val="006E543C"/>
    <w:rsid w:val="006E5CB7"/>
    <w:rsid w:val="006E6514"/>
    <w:rsid w:val="006E659A"/>
    <w:rsid w:val="006E67EE"/>
    <w:rsid w:val="006E7EC8"/>
    <w:rsid w:val="006F0510"/>
    <w:rsid w:val="006F05BD"/>
    <w:rsid w:val="006F0F8C"/>
    <w:rsid w:val="006F12CE"/>
    <w:rsid w:val="006F1E59"/>
    <w:rsid w:val="006F209C"/>
    <w:rsid w:val="006F2283"/>
    <w:rsid w:val="006F245F"/>
    <w:rsid w:val="006F2969"/>
    <w:rsid w:val="006F464A"/>
    <w:rsid w:val="006F4DAB"/>
    <w:rsid w:val="006F50F7"/>
    <w:rsid w:val="006F58B6"/>
    <w:rsid w:val="006F5CCF"/>
    <w:rsid w:val="006F69C1"/>
    <w:rsid w:val="006F6E7E"/>
    <w:rsid w:val="006F6FB4"/>
    <w:rsid w:val="006F713D"/>
    <w:rsid w:val="006F717E"/>
    <w:rsid w:val="006F72BD"/>
    <w:rsid w:val="006F7381"/>
    <w:rsid w:val="006F79FB"/>
    <w:rsid w:val="006F7D07"/>
    <w:rsid w:val="007000FA"/>
    <w:rsid w:val="007003D9"/>
    <w:rsid w:val="007003F2"/>
    <w:rsid w:val="00700587"/>
    <w:rsid w:val="00700F99"/>
    <w:rsid w:val="00702247"/>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4B7A"/>
    <w:rsid w:val="0071563F"/>
    <w:rsid w:val="0071571C"/>
    <w:rsid w:val="00716527"/>
    <w:rsid w:val="007165E3"/>
    <w:rsid w:val="007167E2"/>
    <w:rsid w:val="00717223"/>
    <w:rsid w:val="007172D5"/>
    <w:rsid w:val="00717582"/>
    <w:rsid w:val="00717ADF"/>
    <w:rsid w:val="00717D1E"/>
    <w:rsid w:val="00717DFD"/>
    <w:rsid w:val="0072118B"/>
    <w:rsid w:val="0072141B"/>
    <w:rsid w:val="00721A59"/>
    <w:rsid w:val="00721B42"/>
    <w:rsid w:val="00721D05"/>
    <w:rsid w:val="007221D1"/>
    <w:rsid w:val="0072304C"/>
    <w:rsid w:val="007230D1"/>
    <w:rsid w:val="007235E4"/>
    <w:rsid w:val="0072467C"/>
    <w:rsid w:val="00724B18"/>
    <w:rsid w:val="00724F4A"/>
    <w:rsid w:val="00726956"/>
    <w:rsid w:val="00726AF6"/>
    <w:rsid w:val="00727705"/>
    <w:rsid w:val="007300A9"/>
    <w:rsid w:val="00730802"/>
    <w:rsid w:val="00730B33"/>
    <w:rsid w:val="00730BFA"/>
    <w:rsid w:val="00730FF2"/>
    <w:rsid w:val="00731D0C"/>
    <w:rsid w:val="007325FE"/>
    <w:rsid w:val="007329AF"/>
    <w:rsid w:val="00733694"/>
    <w:rsid w:val="00734338"/>
    <w:rsid w:val="00734D12"/>
    <w:rsid w:val="00735AF5"/>
    <w:rsid w:val="007368C4"/>
    <w:rsid w:val="00736DBE"/>
    <w:rsid w:val="00736F10"/>
    <w:rsid w:val="00737D7E"/>
    <w:rsid w:val="00737F7B"/>
    <w:rsid w:val="00737FCD"/>
    <w:rsid w:val="007404B4"/>
    <w:rsid w:val="00740571"/>
    <w:rsid w:val="007408A1"/>
    <w:rsid w:val="00740BC1"/>
    <w:rsid w:val="00741059"/>
    <w:rsid w:val="007422F2"/>
    <w:rsid w:val="00742363"/>
    <w:rsid w:val="00742487"/>
    <w:rsid w:val="007438AB"/>
    <w:rsid w:val="00743F46"/>
    <w:rsid w:val="00744983"/>
    <w:rsid w:val="00744E32"/>
    <w:rsid w:val="00744FD7"/>
    <w:rsid w:val="007453FA"/>
    <w:rsid w:val="00745702"/>
    <w:rsid w:val="00745E40"/>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5F06"/>
    <w:rsid w:val="00756078"/>
    <w:rsid w:val="007561BD"/>
    <w:rsid w:val="007561C5"/>
    <w:rsid w:val="00756513"/>
    <w:rsid w:val="00756D42"/>
    <w:rsid w:val="0075749D"/>
    <w:rsid w:val="00757E4B"/>
    <w:rsid w:val="00760702"/>
    <w:rsid w:val="0076077D"/>
    <w:rsid w:val="0076117F"/>
    <w:rsid w:val="00761DDF"/>
    <w:rsid w:val="0076264E"/>
    <w:rsid w:val="00762B24"/>
    <w:rsid w:val="00763358"/>
    <w:rsid w:val="00763DED"/>
    <w:rsid w:val="00763F88"/>
    <w:rsid w:val="00763FC4"/>
    <w:rsid w:val="00764AB3"/>
    <w:rsid w:val="00764CE9"/>
    <w:rsid w:val="00764D84"/>
    <w:rsid w:val="00764EA3"/>
    <w:rsid w:val="00765353"/>
    <w:rsid w:val="007658C2"/>
    <w:rsid w:val="00765C63"/>
    <w:rsid w:val="0076603E"/>
    <w:rsid w:val="007661A9"/>
    <w:rsid w:val="00766C99"/>
    <w:rsid w:val="00766F65"/>
    <w:rsid w:val="007704B0"/>
    <w:rsid w:val="007718DC"/>
    <w:rsid w:val="0077275B"/>
    <w:rsid w:val="007758D5"/>
    <w:rsid w:val="00775970"/>
    <w:rsid w:val="007761F6"/>
    <w:rsid w:val="0077663C"/>
    <w:rsid w:val="00776D50"/>
    <w:rsid w:val="00776FF5"/>
    <w:rsid w:val="00777365"/>
    <w:rsid w:val="007777EE"/>
    <w:rsid w:val="0077780B"/>
    <w:rsid w:val="0078060B"/>
    <w:rsid w:val="00780DC4"/>
    <w:rsid w:val="00782844"/>
    <w:rsid w:val="00782A62"/>
    <w:rsid w:val="00782EBF"/>
    <w:rsid w:val="00782FDA"/>
    <w:rsid w:val="00783465"/>
    <w:rsid w:val="007842C7"/>
    <w:rsid w:val="00784764"/>
    <w:rsid w:val="00784B2C"/>
    <w:rsid w:val="007850B2"/>
    <w:rsid w:val="0078533C"/>
    <w:rsid w:val="0078559D"/>
    <w:rsid w:val="00785F33"/>
    <w:rsid w:val="00787147"/>
    <w:rsid w:val="0078773E"/>
    <w:rsid w:val="00787810"/>
    <w:rsid w:val="00787F2E"/>
    <w:rsid w:val="007901B3"/>
    <w:rsid w:val="007904BA"/>
    <w:rsid w:val="0079081A"/>
    <w:rsid w:val="00790909"/>
    <w:rsid w:val="00790A12"/>
    <w:rsid w:val="00790BC4"/>
    <w:rsid w:val="0079122A"/>
    <w:rsid w:val="00791D8A"/>
    <w:rsid w:val="00791DBE"/>
    <w:rsid w:val="00792568"/>
    <w:rsid w:val="00792C8B"/>
    <w:rsid w:val="00793E7F"/>
    <w:rsid w:val="00793F30"/>
    <w:rsid w:val="007945F0"/>
    <w:rsid w:val="00794661"/>
    <w:rsid w:val="00794A4F"/>
    <w:rsid w:val="00796E0C"/>
    <w:rsid w:val="007973BF"/>
    <w:rsid w:val="007979B2"/>
    <w:rsid w:val="00797DB4"/>
    <w:rsid w:val="007A10FC"/>
    <w:rsid w:val="007A2DC7"/>
    <w:rsid w:val="007A2E3E"/>
    <w:rsid w:val="007A3993"/>
    <w:rsid w:val="007A452C"/>
    <w:rsid w:val="007A5161"/>
    <w:rsid w:val="007A5331"/>
    <w:rsid w:val="007A5379"/>
    <w:rsid w:val="007A6698"/>
    <w:rsid w:val="007A70AF"/>
    <w:rsid w:val="007B0051"/>
    <w:rsid w:val="007B23BC"/>
    <w:rsid w:val="007B24B0"/>
    <w:rsid w:val="007B27A7"/>
    <w:rsid w:val="007B3356"/>
    <w:rsid w:val="007B33E4"/>
    <w:rsid w:val="007B38FA"/>
    <w:rsid w:val="007B40BB"/>
    <w:rsid w:val="007B4406"/>
    <w:rsid w:val="007B4407"/>
    <w:rsid w:val="007B4D27"/>
    <w:rsid w:val="007B4F51"/>
    <w:rsid w:val="007B544D"/>
    <w:rsid w:val="007B5618"/>
    <w:rsid w:val="007B592E"/>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3409"/>
    <w:rsid w:val="007C4092"/>
    <w:rsid w:val="007C48CF"/>
    <w:rsid w:val="007C4F06"/>
    <w:rsid w:val="007C5CBF"/>
    <w:rsid w:val="007C64C7"/>
    <w:rsid w:val="007C64FF"/>
    <w:rsid w:val="007C672A"/>
    <w:rsid w:val="007C683D"/>
    <w:rsid w:val="007C6DA8"/>
    <w:rsid w:val="007C6EF0"/>
    <w:rsid w:val="007C7BD2"/>
    <w:rsid w:val="007D09F8"/>
    <w:rsid w:val="007D147D"/>
    <w:rsid w:val="007D1BB2"/>
    <w:rsid w:val="007D227F"/>
    <w:rsid w:val="007D244D"/>
    <w:rsid w:val="007D25B8"/>
    <w:rsid w:val="007D2719"/>
    <w:rsid w:val="007D27E9"/>
    <w:rsid w:val="007D28F6"/>
    <w:rsid w:val="007D33FD"/>
    <w:rsid w:val="007D37A8"/>
    <w:rsid w:val="007D422A"/>
    <w:rsid w:val="007D43B9"/>
    <w:rsid w:val="007D4693"/>
    <w:rsid w:val="007D5248"/>
    <w:rsid w:val="007D5743"/>
    <w:rsid w:val="007D662F"/>
    <w:rsid w:val="007D66A4"/>
    <w:rsid w:val="007D66F3"/>
    <w:rsid w:val="007D7694"/>
    <w:rsid w:val="007E0117"/>
    <w:rsid w:val="007E0743"/>
    <w:rsid w:val="007E11CE"/>
    <w:rsid w:val="007E1325"/>
    <w:rsid w:val="007E1551"/>
    <w:rsid w:val="007E159B"/>
    <w:rsid w:val="007E15B5"/>
    <w:rsid w:val="007E1638"/>
    <w:rsid w:val="007E16C8"/>
    <w:rsid w:val="007E1B1D"/>
    <w:rsid w:val="007E1DAF"/>
    <w:rsid w:val="007E20BC"/>
    <w:rsid w:val="007E2285"/>
    <w:rsid w:val="007E23E6"/>
    <w:rsid w:val="007E24C9"/>
    <w:rsid w:val="007E28FF"/>
    <w:rsid w:val="007E2E22"/>
    <w:rsid w:val="007E31F1"/>
    <w:rsid w:val="007E3648"/>
    <w:rsid w:val="007E3749"/>
    <w:rsid w:val="007E377A"/>
    <w:rsid w:val="007E3A95"/>
    <w:rsid w:val="007E3D7F"/>
    <w:rsid w:val="007E48A8"/>
    <w:rsid w:val="007E4E3D"/>
    <w:rsid w:val="007E57A3"/>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3D0"/>
    <w:rsid w:val="007F495D"/>
    <w:rsid w:val="007F574B"/>
    <w:rsid w:val="007F5A71"/>
    <w:rsid w:val="007F7523"/>
    <w:rsid w:val="008005B3"/>
    <w:rsid w:val="0080068D"/>
    <w:rsid w:val="008008F9"/>
    <w:rsid w:val="00801845"/>
    <w:rsid w:val="00801971"/>
    <w:rsid w:val="00801C28"/>
    <w:rsid w:val="00801E9D"/>
    <w:rsid w:val="00801F17"/>
    <w:rsid w:val="008027E7"/>
    <w:rsid w:val="00804382"/>
    <w:rsid w:val="00805C19"/>
    <w:rsid w:val="008062F2"/>
    <w:rsid w:val="008067D2"/>
    <w:rsid w:val="00806C2E"/>
    <w:rsid w:val="00806F9E"/>
    <w:rsid w:val="00807074"/>
    <w:rsid w:val="00807487"/>
    <w:rsid w:val="00807723"/>
    <w:rsid w:val="008077F8"/>
    <w:rsid w:val="00807DB1"/>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109"/>
    <w:rsid w:val="00820917"/>
    <w:rsid w:val="008210B6"/>
    <w:rsid w:val="00821944"/>
    <w:rsid w:val="00822C9A"/>
    <w:rsid w:val="008236A2"/>
    <w:rsid w:val="00823F11"/>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1074"/>
    <w:rsid w:val="00831168"/>
    <w:rsid w:val="00832197"/>
    <w:rsid w:val="00832269"/>
    <w:rsid w:val="00832A3E"/>
    <w:rsid w:val="00832CC0"/>
    <w:rsid w:val="0083333C"/>
    <w:rsid w:val="00833813"/>
    <w:rsid w:val="00833A6B"/>
    <w:rsid w:val="00833F28"/>
    <w:rsid w:val="00834E7C"/>
    <w:rsid w:val="008357C5"/>
    <w:rsid w:val="00835FD9"/>
    <w:rsid w:val="008365D8"/>
    <w:rsid w:val="00836A70"/>
    <w:rsid w:val="008378CA"/>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0F3E"/>
    <w:rsid w:val="008611CD"/>
    <w:rsid w:val="0086198E"/>
    <w:rsid w:val="00862121"/>
    <w:rsid w:val="0086273D"/>
    <w:rsid w:val="00862D87"/>
    <w:rsid w:val="0086330D"/>
    <w:rsid w:val="00863CEA"/>
    <w:rsid w:val="00863E97"/>
    <w:rsid w:val="008642B7"/>
    <w:rsid w:val="0086457A"/>
    <w:rsid w:val="008648A6"/>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5C3"/>
    <w:rsid w:val="00872D4C"/>
    <w:rsid w:val="00872DB0"/>
    <w:rsid w:val="00874837"/>
    <w:rsid w:val="00874FD2"/>
    <w:rsid w:val="0087502D"/>
    <w:rsid w:val="00875130"/>
    <w:rsid w:val="00875F4A"/>
    <w:rsid w:val="00876F25"/>
    <w:rsid w:val="00877006"/>
    <w:rsid w:val="0087720E"/>
    <w:rsid w:val="008800E3"/>
    <w:rsid w:val="00880FF4"/>
    <w:rsid w:val="00881091"/>
    <w:rsid w:val="008813CF"/>
    <w:rsid w:val="00881950"/>
    <w:rsid w:val="0088286C"/>
    <w:rsid w:val="008829A3"/>
    <w:rsid w:val="00882EF6"/>
    <w:rsid w:val="0088309F"/>
    <w:rsid w:val="00883224"/>
    <w:rsid w:val="00883C21"/>
    <w:rsid w:val="00884719"/>
    <w:rsid w:val="0088498B"/>
    <w:rsid w:val="00885321"/>
    <w:rsid w:val="0088556C"/>
    <w:rsid w:val="0088559F"/>
    <w:rsid w:val="00885972"/>
    <w:rsid w:val="00885C9A"/>
    <w:rsid w:val="00885F6E"/>
    <w:rsid w:val="00886B53"/>
    <w:rsid w:val="00886F42"/>
    <w:rsid w:val="00887145"/>
    <w:rsid w:val="00887302"/>
    <w:rsid w:val="00887773"/>
    <w:rsid w:val="00887D09"/>
    <w:rsid w:val="0089023F"/>
    <w:rsid w:val="00891297"/>
    <w:rsid w:val="00891487"/>
    <w:rsid w:val="00891945"/>
    <w:rsid w:val="00891C62"/>
    <w:rsid w:val="00892515"/>
    <w:rsid w:val="00893C08"/>
    <w:rsid w:val="00893EE4"/>
    <w:rsid w:val="0089451B"/>
    <w:rsid w:val="00894F70"/>
    <w:rsid w:val="00895468"/>
    <w:rsid w:val="00895974"/>
    <w:rsid w:val="008970E2"/>
    <w:rsid w:val="00897287"/>
    <w:rsid w:val="008974AD"/>
    <w:rsid w:val="0089752F"/>
    <w:rsid w:val="00897A83"/>
    <w:rsid w:val="008A0A94"/>
    <w:rsid w:val="008A1525"/>
    <w:rsid w:val="008A16FA"/>
    <w:rsid w:val="008A1855"/>
    <w:rsid w:val="008A1FB7"/>
    <w:rsid w:val="008A2349"/>
    <w:rsid w:val="008A278F"/>
    <w:rsid w:val="008A2ACE"/>
    <w:rsid w:val="008A3981"/>
    <w:rsid w:val="008A412B"/>
    <w:rsid w:val="008A46E6"/>
    <w:rsid w:val="008A47E9"/>
    <w:rsid w:val="008A4AE5"/>
    <w:rsid w:val="008A50DF"/>
    <w:rsid w:val="008A55A1"/>
    <w:rsid w:val="008A5619"/>
    <w:rsid w:val="008A6A99"/>
    <w:rsid w:val="008A6E86"/>
    <w:rsid w:val="008A7A1D"/>
    <w:rsid w:val="008A7B93"/>
    <w:rsid w:val="008A7F22"/>
    <w:rsid w:val="008B03F7"/>
    <w:rsid w:val="008B0436"/>
    <w:rsid w:val="008B13EC"/>
    <w:rsid w:val="008B18DC"/>
    <w:rsid w:val="008B193B"/>
    <w:rsid w:val="008B1C9C"/>
    <w:rsid w:val="008B1DA7"/>
    <w:rsid w:val="008B2250"/>
    <w:rsid w:val="008B27C3"/>
    <w:rsid w:val="008B29BA"/>
    <w:rsid w:val="008B2B6B"/>
    <w:rsid w:val="008B2DBD"/>
    <w:rsid w:val="008B40BB"/>
    <w:rsid w:val="008B4206"/>
    <w:rsid w:val="008B5039"/>
    <w:rsid w:val="008B552F"/>
    <w:rsid w:val="008B5CB8"/>
    <w:rsid w:val="008B5F42"/>
    <w:rsid w:val="008B6150"/>
    <w:rsid w:val="008B6354"/>
    <w:rsid w:val="008B6472"/>
    <w:rsid w:val="008B66E7"/>
    <w:rsid w:val="008B6744"/>
    <w:rsid w:val="008B6F67"/>
    <w:rsid w:val="008B7571"/>
    <w:rsid w:val="008B768E"/>
    <w:rsid w:val="008C0718"/>
    <w:rsid w:val="008C072F"/>
    <w:rsid w:val="008C0C15"/>
    <w:rsid w:val="008C1807"/>
    <w:rsid w:val="008C1EF6"/>
    <w:rsid w:val="008C3225"/>
    <w:rsid w:val="008C4055"/>
    <w:rsid w:val="008C4785"/>
    <w:rsid w:val="008C5356"/>
    <w:rsid w:val="008C5490"/>
    <w:rsid w:val="008C5D1B"/>
    <w:rsid w:val="008C5D85"/>
    <w:rsid w:val="008C7F4D"/>
    <w:rsid w:val="008D00D8"/>
    <w:rsid w:val="008D09E2"/>
    <w:rsid w:val="008D14F6"/>
    <w:rsid w:val="008D2929"/>
    <w:rsid w:val="008D2D3F"/>
    <w:rsid w:val="008D31A6"/>
    <w:rsid w:val="008D527F"/>
    <w:rsid w:val="008D5AFF"/>
    <w:rsid w:val="008D5B41"/>
    <w:rsid w:val="008D749C"/>
    <w:rsid w:val="008E0167"/>
    <w:rsid w:val="008E01C9"/>
    <w:rsid w:val="008E04FE"/>
    <w:rsid w:val="008E074A"/>
    <w:rsid w:val="008E0A80"/>
    <w:rsid w:val="008E1010"/>
    <w:rsid w:val="008E1227"/>
    <w:rsid w:val="008E152D"/>
    <w:rsid w:val="008E1AE2"/>
    <w:rsid w:val="008E21D7"/>
    <w:rsid w:val="008E2555"/>
    <w:rsid w:val="008E26BA"/>
    <w:rsid w:val="008E2BED"/>
    <w:rsid w:val="008E3907"/>
    <w:rsid w:val="008E4A70"/>
    <w:rsid w:val="008E518D"/>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499"/>
    <w:rsid w:val="008F799B"/>
    <w:rsid w:val="008F7CEC"/>
    <w:rsid w:val="00900A31"/>
    <w:rsid w:val="009018B0"/>
    <w:rsid w:val="00901E8B"/>
    <w:rsid w:val="00902068"/>
    <w:rsid w:val="009043E8"/>
    <w:rsid w:val="009048B6"/>
    <w:rsid w:val="00904B5C"/>
    <w:rsid w:val="00904C16"/>
    <w:rsid w:val="00906150"/>
    <w:rsid w:val="00906BB5"/>
    <w:rsid w:val="009076A9"/>
    <w:rsid w:val="00907944"/>
    <w:rsid w:val="00907A93"/>
    <w:rsid w:val="009101FE"/>
    <w:rsid w:val="00910727"/>
    <w:rsid w:val="00910BFF"/>
    <w:rsid w:val="00910F4A"/>
    <w:rsid w:val="0091178A"/>
    <w:rsid w:val="00911EC7"/>
    <w:rsid w:val="00911F88"/>
    <w:rsid w:val="00914A5A"/>
    <w:rsid w:val="00914F06"/>
    <w:rsid w:val="009154F1"/>
    <w:rsid w:val="0091597B"/>
    <w:rsid w:val="00915AB7"/>
    <w:rsid w:val="00915B6A"/>
    <w:rsid w:val="00916300"/>
    <w:rsid w:val="00917FA2"/>
    <w:rsid w:val="009201B4"/>
    <w:rsid w:val="0092105F"/>
    <w:rsid w:val="00921B35"/>
    <w:rsid w:val="00921B64"/>
    <w:rsid w:val="00921D17"/>
    <w:rsid w:val="00922957"/>
    <w:rsid w:val="00923C74"/>
    <w:rsid w:val="009242BB"/>
    <w:rsid w:val="00924A08"/>
    <w:rsid w:val="00925606"/>
    <w:rsid w:val="00925DF3"/>
    <w:rsid w:val="00925F52"/>
    <w:rsid w:val="00926DD6"/>
    <w:rsid w:val="009270CD"/>
    <w:rsid w:val="00927134"/>
    <w:rsid w:val="009273B4"/>
    <w:rsid w:val="0092764E"/>
    <w:rsid w:val="00927958"/>
    <w:rsid w:val="00927B77"/>
    <w:rsid w:val="00927FFD"/>
    <w:rsid w:val="00930697"/>
    <w:rsid w:val="00930750"/>
    <w:rsid w:val="0093183A"/>
    <w:rsid w:val="0093183B"/>
    <w:rsid w:val="009318B2"/>
    <w:rsid w:val="009318FF"/>
    <w:rsid w:val="00931A03"/>
    <w:rsid w:val="00931D28"/>
    <w:rsid w:val="00931F07"/>
    <w:rsid w:val="00932072"/>
    <w:rsid w:val="00932662"/>
    <w:rsid w:val="009326AB"/>
    <w:rsid w:val="00932AF0"/>
    <w:rsid w:val="00933D99"/>
    <w:rsid w:val="00934700"/>
    <w:rsid w:val="009348D6"/>
    <w:rsid w:val="00935375"/>
    <w:rsid w:val="009355C9"/>
    <w:rsid w:val="009357E6"/>
    <w:rsid w:val="00936049"/>
    <w:rsid w:val="009360FD"/>
    <w:rsid w:val="0093654D"/>
    <w:rsid w:val="009369F7"/>
    <w:rsid w:val="0093771B"/>
    <w:rsid w:val="00937A0A"/>
    <w:rsid w:val="00940A76"/>
    <w:rsid w:val="0094135C"/>
    <w:rsid w:val="009413CC"/>
    <w:rsid w:val="0094167A"/>
    <w:rsid w:val="00941AAF"/>
    <w:rsid w:val="009427EC"/>
    <w:rsid w:val="0094285C"/>
    <w:rsid w:val="00943053"/>
    <w:rsid w:val="0094394B"/>
    <w:rsid w:val="00943D59"/>
    <w:rsid w:val="009446C3"/>
    <w:rsid w:val="00944C8A"/>
    <w:rsid w:val="00944D6E"/>
    <w:rsid w:val="009453D6"/>
    <w:rsid w:val="00945579"/>
    <w:rsid w:val="00945B6E"/>
    <w:rsid w:val="00945B8E"/>
    <w:rsid w:val="009465CB"/>
    <w:rsid w:val="00946E51"/>
    <w:rsid w:val="00947172"/>
    <w:rsid w:val="009473DE"/>
    <w:rsid w:val="00950CCB"/>
    <w:rsid w:val="0095160F"/>
    <w:rsid w:val="00952371"/>
    <w:rsid w:val="00952F61"/>
    <w:rsid w:val="00952FBD"/>
    <w:rsid w:val="00952FC3"/>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07"/>
    <w:rsid w:val="00961062"/>
    <w:rsid w:val="00961BBF"/>
    <w:rsid w:val="00961E39"/>
    <w:rsid w:val="0096367F"/>
    <w:rsid w:val="00963FA1"/>
    <w:rsid w:val="009653EA"/>
    <w:rsid w:val="0096674C"/>
    <w:rsid w:val="009668D3"/>
    <w:rsid w:val="009669E3"/>
    <w:rsid w:val="0096779C"/>
    <w:rsid w:val="00967F3F"/>
    <w:rsid w:val="009700C7"/>
    <w:rsid w:val="00970C77"/>
    <w:rsid w:val="00970C9D"/>
    <w:rsid w:val="00970EC8"/>
    <w:rsid w:val="00970F86"/>
    <w:rsid w:val="0097153E"/>
    <w:rsid w:val="00971D35"/>
    <w:rsid w:val="009725B6"/>
    <w:rsid w:val="00972FA1"/>
    <w:rsid w:val="00973317"/>
    <w:rsid w:val="009733D7"/>
    <w:rsid w:val="00974928"/>
    <w:rsid w:val="0097492D"/>
    <w:rsid w:val="0097498F"/>
    <w:rsid w:val="0097516F"/>
    <w:rsid w:val="009759B0"/>
    <w:rsid w:val="00975F82"/>
    <w:rsid w:val="009765A9"/>
    <w:rsid w:val="00976646"/>
    <w:rsid w:val="00976A49"/>
    <w:rsid w:val="00976DEB"/>
    <w:rsid w:val="00977856"/>
    <w:rsid w:val="009778ED"/>
    <w:rsid w:val="00977F1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426"/>
    <w:rsid w:val="00986DBA"/>
    <w:rsid w:val="0098700C"/>
    <w:rsid w:val="00987032"/>
    <w:rsid w:val="00987D09"/>
    <w:rsid w:val="0099150C"/>
    <w:rsid w:val="00991CF9"/>
    <w:rsid w:val="00991E69"/>
    <w:rsid w:val="00992EBB"/>
    <w:rsid w:val="00992F8C"/>
    <w:rsid w:val="009935C5"/>
    <w:rsid w:val="009939D2"/>
    <w:rsid w:val="00993DCE"/>
    <w:rsid w:val="009950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0FA"/>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0D4B"/>
    <w:rsid w:val="009B2A6A"/>
    <w:rsid w:val="009B2D72"/>
    <w:rsid w:val="009B3742"/>
    <w:rsid w:val="009B37AC"/>
    <w:rsid w:val="009B41A7"/>
    <w:rsid w:val="009B4AF0"/>
    <w:rsid w:val="009B4E90"/>
    <w:rsid w:val="009B5462"/>
    <w:rsid w:val="009B57CA"/>
    <w:rsid w:val="009B5A2C"/>
    <w:rsid w:val="009B5E70"/>
    <w:rsid w:val="009B614D"/>
    <w:rsid w:val="009B67B8"/>
    <w:rsid w:val="009B68B1"/>
    <w:rsid w:val="009B751A"/>
    <w:rsid w:val="009B7EC2"/>
    <w:rsid w:val="009B7FD0"/>
    <w:rsid w:val="009C002C"/>
    <w:rsid w:val="009C024D"/>
    <w:rsid w:val="009C0469"/>
    <w:rsid w:val="009C04EA"/>
    <w:rsid w:val="009C0A3B"/>
    <w:rsid w:val="009C10F7"/>
    <w:rsid w:val="009C1158"/>
    <w:rsid w:val="009C167B"/>
    <w:rsid w:val="009C180C"/>
    <w:rsid w:val="009C1ACD"/>
    <w:rsid w:val="009C1E8A"/>
    <w:rsid w:val="009C2F51"/>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2D2D"/>
    <w:rsid w:val="009D33B8"/>
    <w:rsid w:val="009D4336"/>
    <w:rsid w:val="009D4500"/>
    <w:rsid w:val="009D48BA"/>
    <w:rsid w:val="009D4D16"/>
    <w:rsid w:val="009D4F7D"/>
    <w:rsid w:val="009D6560"/>
    <w:rsid w:val="009D6E74"/>
    <w:rsid w:val="009D7162"/>
    <w:rsid w:val="009D79B9"/>
    <w:rsid w:val="009D7E0C"/>
    <w:rsid w:val="009E005D"/>
    <w:rsid w:val="009E029C"/>
    <w:rsid w:val="009E0D3D"/>
    <w:rsid w:val="009E1118"/>
    <w:rsid w:val="009E11CA"/>
    <w:rsid w:val="009E28C5"/>
    <w:rsid w:val="009E3489"/>
    <w:rsid w:val="009E36B9"/>
    <w:rsid w:val="009E3B02"/>
    <w:rsid w:val="009E3C7C"/>
    <w:rsid w:val="009E3E46"/>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860"/>
    <w:rsid w:val="009F1C0F"/>
    <w:rsid w:val="009F2181"/>
    <w:rsid w:val="009F26B0"/>
    <w:rsid w:val="009F2A53"/>
    <w:rsid w:val="009F2F90"/>
    <w:rsid w:val="009F3A9E"/>
    <w:rsid w:val="009F3CC7"/>
    <w:rsid w:val="009F448F"/>
    <w:rsid w:val="009F44A0"/>
    <w:rsid w:val="009F48A6"/>
    <w:rsid w:val="009F492A"/>
    <w:rsid w:val="009F4A65"/>
    <w:rsid w:val="009F4D53"/>
    <w:rsid w:val="009F5817"/>
    <w:rsid w:val="009F5963"/>
    <w:rsid w:val="009F5B0E"/>
    <w:rsid w:val="009F5E24"/>
    <w:rsid w:val="009F5FE6"/>
    <w:rsid w:val="009F6B73"/>
    <w:rsid w:val="009F7253"/>
    <w:rsid w:val="009F7297"/>
    <w:rsid w:val="00A004F6"/>
    <w:rsid w:val="00A007D2"/>
    <w:rsid w:val="00A018A7"/>
    <w:rsid w:val="00A01B50"/>
    <w:rsid w:val="00A022FF"/>
    <w:rsid w:val="00A02F7F"/>
    <w:rsid w:val="00A02F9D"/>
    <w:rsid w:val="00A0382B"/>
    <w:rsid w:val="00A04194"/>
    <w:rsid w:val="00A04487"/>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6FFE"/>
    <w:rsid w:val="00A173E2"/>
    <w:rsid w:val="00A176A6"/>
    <w:rsid w:val="00A178B7"/>
    <w:rsid w:val="00A17955"/>
    <w:rsid w:val="00A17A1B"/>
    <w:rsid w:val="00A17C64"/>
    <w:rsid w:val="00A20AB5"/>
    <w:rsid w:val="00A20B92"/>
    <w:rsid w:val="00A21EF9"/>
    <w:rsid w:val="00A22544"/>
    <w:rsid w:val="00A22688"/>
    <w:rsid w:val="00A227B8"/>
    <w:rsid w:val="00A23ABA"/>
    <w:rsid w:val="00A23B29"/>
    <w:rsid w:val="00A241A9"/>
    <w:rsid w:val="00A24269"/>
    <w:rsid w:val="00A247F1"/>
    <w:rsid w:val="00A2489B"/>
    <w:rsid w:val="00A24C07"/>
    <w:rsid w:val="00A25119"/>
    <w:rsid w:val="00A25D63"/>
    <w:rsid w:val="00A26409"/>
    <w:rsid w:val="00A267CB"/>
    <w:rsid w:val="00A26B01"/>
    <w:rsid w:val="00A27485"/>
    <w:rsid w:val="00A3041F"/>
    <w:rsid w:val="00A308D1"/>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2E49"/>
    <w:rsid w:val="00A436C2"/>
    <w:rsid w:val="00A44035"/>
    <w:rsid w:val="00A44142"/>
    <w:rsid w:val="00A44726"/>
    <w:rsid w:val="00A45E89"/>
    <w:rsid w:val="00A4612E"/>
    <w:rsid w:val="00A47A44"/>
    <w:rsid w:val="00A50670"/>
    <w:rsid w:val="00A50EF9"/>
    <w:rsid w:val="00A51038"/>
    <w:rsid w:val="00A51316"/>
    <w:rsid w:val="00A51952"/>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1C52"/>
    <w:rsid w:val="00A61D24"/>
    <w:rsid w:val="00A622EF"/>
    <w:rsid w:val="00A62487"/>
    <w:rsid w:val="00A62C75"/>
    <w:rsid w:val="00A62D69"/>
    <w:rsid w:val="00A62FF0"/>
    <w:rsid w:val="00A63438"/>
    <w:rsid w:val="00A639F0"/>
    <w:rsid w:val="00A63CCE"/>
    <w:rsid w:val="00A643AE"/>
    <w:rsid w:val="00A648E8"/>
    <w:rsid w:val="00A64960"/>
    <w:rsid w:val="00A65068"/>
    <w:rsid w:val="00A652DF"/>
    <w:rsid w:val="00A65CC3"/>
    <w:rsid w:val="00A66947"/>
    <w:rsid w:val="00A67C6B"/>
    <w:rsid w:val="00A7082A"/>
    <w:rsid w:val="00A70F9E"/>
    <w:rsid w:val="00A712CA"/>
    <w:rsid w:val="00A71B2D"/>
    <w:rsid w:val="00A71E74"/>
    <w:rsid w:val="00A74F1B"/>
    <w:rsid w:val="00A7590E"/>
    <w:rsid w:val="00A75957"/>
    <w:rsid w:val="00A75C41"/>
    <w:rsid w:val="00A75E43"/>
    <w:rsid w:val="00A76DB9"/>
    <w:rsid w:val="00A77770"/>
    <w:rsid w:val="00A807EA"/>
    <w:rsid w:val="00A809A6"/>
    <w:rsid w:val="00A80C64"/>
    <w:rsid w:val="00A815C4"/>
    <w:rsid w:val="00A81749"/>
    <w:rsid w:val="00A81E93"/>
    <w:rsid w:val="00A81FD2"/>
    <w:rsid w:val="00A82706"/>
    <w:rsid w:val="00A82CF6"/>
    <w:rsid w:val="00A8386D"/>
    <w:rsid w:val="00A83B5C"/>
    <w:rsid w:val="00A83E12"/>
    <w:rsid w:val="00A840D1"/>
    <w:rsid w:val="00A84A98"/>
    <w:rsid w:val="00A8556F"/>
    <w:rsid w:val="00A858FA"/>
    <w:rsid w:val="00A85E86"/>
    <w:rsid w:val="00A8662B"/>
    <w:rsid w:val="00A86D43"/>
    <w:rsid w:val="00A86FDB"/>
    <w:rsid w:val="00A87B56"/>
    <w:rsid w:val="00A908DC"/>
    <w:rsid w:val="00A90D97"/>
    <w:rsid w:val="00A914FE"/>
    <w:rsid w:val="00A91557"/>
    <w:rsid w:val="00A91AC9"/>
    <w:rsid w:val="00A9282E"/>
    <w:rsid w:val="00A936C6"/>
    <w:rsid w:val="00A93843"/>
    <w:rsid w:val="00A94930"/>
    <w:rsid w:val="00A949A6"/>
    <w:rsid w:val="00A95278"/>
    <w:rsid w:val="00A95D8B"/>
    <w:rsid w:val="00A95F8A"/>
    <w:rsid w:val="00A96357"/>
    <w:rsid w:val="00A96799"/>
    <w:rsid w:val="00AA0004"/>
    <w:rsid w:val="00AA0D66"/>
    <w:rsid w:val="00AA0DA8"/>
    <w:rsid w:val="00AA1871"/>
    <w:rsid w:val="00AA1E36"/>
    <w:rsid w:val="00AA24F2"/>
    <w:rsid w:val="00AA3EFE"/>
    <w:rsid w:val="00AA40B8"/>
    <w:rsid w:val="00AA496B"/>
    <w:rsid w:val="00AA4DBA"/>
    <w:rsid w:val="00AA4F05"/>
    <w:rsid w:val="00AA52AE"/>
    <w:rsid w:val="00AA54B6"/>
    <w:rsid w:val="00AA5B13"/>
    <w:rsid w:val="00AA6E97"/>
    <w:rsid w:val="00AB04F7"/>
    <w:rsid w:val="00AB190E"/>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04F"/>
    <w:rsid w:val="00AC2363"/>
    <w:rsid w:val="00AC238C"/>
    <w:rsid w:val="00AC27CF"/>
    <w:rsid w:val="00AC2810"/>
    <w:rsid w:val="00AC3054"/>
    <w:rsid w:val="00AC3E13"/>
    <w:rsid w:val="00AC5046"/>
    <w:rsid w:val="00AC5291"/>
    <w:rsid w:val="00AC55A9"/>
    <w:rsid w:val="00AC587C"/>
    <w:rsid w:val="00AC5890"/>
    <w:rsid w:val="00AC5A86"/>
    <w:rsid w:val="00AC5C06"/>
    <w:rsid w:val="00AC5D39"/>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D6613"/>
    <w:rsid w:val="00AD7FD5"/>
    <w:rsid w:val="00AE0042"/>
    <w:rsid w:val="00AE0366"/>
    <w:rsid w:val="00AE09F8"/>
    <w:rsid w:val="00AE1963"/>
    <w:rsid w:val="00AE1EA3"/>
    <w:rsid w:val="00AE1FF3"/>
    <w:rsid w:val="00AE2781"/>
    <w:rsid w:val="00AE394E"/>
    <w:rsid w:val="00AE3C7C"/>
    <w:rsid w:val="00AE4039"/>
    <w:rsid w:val="00AE4334"/>
    <w:rsid w:val="00AE4737"/>
    <w:rsid w:val="00AE4AD8"/>
    <w:rsid w:val="00AE532C"/>
    <w:rsid w:val="00AE5E91"/>
    <w:rsid w:val="00AE5FF6"/>
    <w:rsid w:val="00AE6013"/>
    <w:rsid w:val="00AE663C"/>
    <w:rsid w:val="00AE6D7E"/>
    <w:rsid w:val="00AE78FE"/>
    <w:rsid w:val="00AE7B30"/>
    <w:rsid w:val="00AE7BB7"/>
    <w:rsid w:val="00AE7D9F"/>
    <w:rsid w:val="00AF0850"/>
    <w:rsid w:val="00AF0869"/>
    <w:rsid w:val="00AF1B5D"/>
    <w:rsid w:val="00AF3ACB"/>
    <w:rsid w:val="00AF4399"/>
    <w:rsid w:val="00AF50BA"/>
    <w:rsid w:val="00AF5132"/>
    <w:rsid w:val="00AF62DA"/>
    <w:rsid w:val="00AF6332"/>
    <w:rsid w:val="00AF678B"/>
    <w:rsid w:val="00AF70A6"/>
    <w:rsid w:val="00AF7612"/>
    <w:rsid w:val="00AF764A"/>
    <w:rsid w:val="00B001D0"/>
    <w:rsid w:val="00B00741"/>
    <w:rsid w:val="00B00753"/>
    <w:rsid w:val="00B0087C"/>
    <w:rsid w:val="00B00DBB"/>
    <w:rsid w:val="00B02056"/>
    <w:rsid w:val="00B022FC"/>
    <w:rsid w:val="00B02438"/>
    <w:rsid w:val="00B02F4F"/>
    <w:rsid w:val="00B03309"/>
    <w:rsid w:val="00B03FCB"/>
    <w:rsid w:val="00B04885"/>
    <w:rsid w:val="00B0553C"/>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53A1"/>
    <w:rsid w:val="00B161C0"/>
    <w:rsid w:val="00B165DD"/>
    <w:rsid w:val="00B16635"/>
    <w:rsid w:val="00B16840"/>
    <w:rsid w:val="00B16B1E"/>
    <w:rsid w:val="00B16E6C"/>
    <w:rsid w:val="00B17082"/>
    <w:rsid w:val="00B17C53"/>
    <w:rsid w:val="00B20174"/>
    <w:rsid w:val="00B20843"/>
    <w:rsid w:val="00B20DDD"/>
    <w:rsid w:val="00B218D9"/>
    <w:rsid w:val="00B23530"/>
    <w:rsid w:val="00B23F02"/>
    <w:rsid w:val="00B24D14"/>
    <w:rsid w:val="00B25AB0"/>
    <w:rsid w:val="00B260ED"/>
    <w:rsid w:val="00B26186"/>
    <w:rsid w:val="00B26AA1"/>
    <w:rsid w:val="00B26B5C"/>
    <w:rsid w:val="00B26E77"/>
    <w:rsid w:val="00B26E92"/>
    <w:rsid w:val="00B27971"/>
    <w:rsid w:val="00B27AA0"/>
    <w:rsid w:val="00B3095E"/>
    <w:rsid w:val="00B30B0E"/>
    <w:rsid w:val="00B30BE5"/>
    <w:rsid w:val="00B314B1"/>
    <w:rsid w:val="00B31977"/>
    <w:rsid w:val="00B31C34"/>
    <w:rsid w:val="00B31CA8"/>
    <w:rsid w:val="00B321B5"/>
    <w:rsid w:val="00B327E9"/>
    <w:rsid w:val="00B32FE1"/>
    <w:rsid w:val="00B33572"/>
    <w:rsid w:val="00B33A3D"/>
    <w:rsid w:val="00B350F7"/>
    <w:rsid w:val="00B351B6"/>
    <w:rsid w:val="00B360C1"/>
    <w:rsid w:val="00B360EF"/>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084"/>
    <w:rsid w:val="00B52465"/>
    <w:rsid w:val="00B54B80"/>
    <w:rsid w:val="00B55766"/>
    <w:rsid w:val="00B5630C"/>
    <w:rsid w:val="00B56483"/>
    <w:rsid w:val="00B56C46"/>
    <w:rsid w:val="00B57403"/>
    <w:rsid w:val="00B57921"/>
    <w:rsid w:val="00B60E3D"/>
    <w:rsid w:val="00B610AC"/>
    <w:rsid w:val="00B6120D"/>
    <w:rsid w:val="00B6317A"/>
    <w:rsid w:val="00B631E6"/>
    <w:rsid w:val="00B632CA"/>
    <w:rsid w:val="00B6352A"/>
    <w:rsid w:val="00B6381B"/>
    <w:rsid w:val="00B639DE"/>
    <w:rsid w:val="00B63CD7"/>
    <w:rsid w:val="00B64B3F"/>
    <w:rsid w:val="00B64DD4"/>
    <w:rsid w:val="00B650BA"/>
    <w:rsid w:val="00B65417"/>
    <w:rsid w:val="00B6593F"/>
    <w:rsid w:val="00B65FE4"/>
    <w:rsid w:val="00B6606C"/>
    <w:rsid w:val="00B670F5"/>
    <w:rsid w:val="00B678FD"/>
    <w:rsid w:val="00B67DD4"/>
    <w:rsid w:val="00B7073D"/>
    <w:rsid w:val="00B71068"/>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021"/>
    <w:rsid w:val="00B83E9D"/>
    <w:rsid w:val="00B84142"/>
    <w:rsid w:val="00B842CD"/>
    <w:rsid w:val="00B8457A"/>
    <w:rsid w:val="00B86160"/>
    <w:rsid w:val="00B861DB"/>
    <w:rsid w:val="00B87B4F"/>
    <w:rsid w:val="00B87FBC"/>
    <w:rsid w:val="00B904CA"/>
    <w:rsid w:val="00B90B2F"/>
    <w:rsid w:val="00B91628"/>
    <w:rsid w:val="00B9197F"/>
    <w:rsid w:val="00B91DB7"/>
    <w:rsid w:val="00B925CD"/>
    <w:rsid w:val="00B93973"/>
    <w:rsid w:val="00B93AA1"/>
    <w:rsid w:val="00B940EB"/>
    <w:rsid w:val="00B94476"/>
    <w:rsid w:val="00B94FD3"/>
    <w:rsid w:val="00B95AA8"/>
    <w:rsid w:val="00B95E9C"/>
    <w:rsid w:val="00B96118"/>
    <w:rsid w:val="00B96481"/>
    <w:rsid w:val="00B96B53"/>
    <w:rsid w:val="00B97692"/>
    <w:rsid w:val="00B979E0"/>
    <w:rsid w:val="00B97D87"/>
    <w:rsid w:val="00BA01EB"/>
    <w:rsid w:val="00BA1227"/>
    <w:rsid w:val="00BA1249"/>
    <w:rsid w:val="00BA15C8"/>
    <w:rsid w:val="00BA20CE"/>
    <w:rsid w:val="00BA245C"/>
    <w:rsid w:val="00BA25F4"/>
    <w:rsid w:val="00BA32BD"/>
    <w:rsid w:val="00BA3340"/>
    <w:rsid w:val="00BA3649"/>
    <w:rsid w:val="00BA3C73"/>
    <w:rsid w:val="00BA59CF"/>
    <w:rsid w:val="00BA6267"/>
    <w:rsid w:val="00BA63AB"/>
    <w:rsid w:val="00BA660F"/>
    <w:rsid w:val="00BA694A"/>
    <w:rsid w:val="00BA6C0F"/>
    <w:rsid w:val="00BA724E"/>
    <w:rsid w:val="00BA74E8"/>
    <w:rsid w:val="00BA792C"/>
    <w:rsid w:val="00BA7C4B"/>
    <w:rsid w:val="00BA7DF1"/>
    <w:rsid w:val="00BB01BD"/>
    <w:rsid w:val="00BB09DD"/>
    <w:rsid w:val="00BB206C"/>
    <w:rsid w:val="00BB2992"/>
    <w:rsid w:val="00BB2DDF"/>
    <w:rsid w:val="00BB386A"/>
    <w:rsid w:val="00BB3B54"/>
    <w:rsid w:val="00BB4170"/>
    <w:rsid w:val="00BB47D4"/>
    <w:rsid w:val="00BB4A90"/>
    <w:rsid w:val="00BB4F20"/>
    <w:rsid w:val="00BB4F3D"/>
    <w:rsid w:val="00BB50AC"/>
    <w:rsid w:val="00BB5495"/>
    <w:rsid w:val="00BB59B8"/>
    <w:rsid w:val="00BB5C88"/>
    <w:rsid w:val="00BB5D77"/>
    <w:rsid w:val="00BB5FD3"/>
    <w:rsid w:val="00BB66A9"/>
    <w:rsid w:val="00BB6CA6"/>
    <w:rsid w:val="00BB6E8D"/>
    <w:rsid w:val="00BB6F36"/>
    <w:rsid w:val="00BB72DF"/>
    <w:rsid w:val="00BB798A"/>
    <w:rsid w:val="00BC0199"/>
    <w:rsid w:val="00BC0BEC"/>
    <w:rsid w:val="00BC110F"/>
    <w:rsid w:val="00BC2B99"/>
    <w:rsid w:val="00BC2E2C"/>
    <w:rsid w:val="00BC3366"/>
    <w:rsid w:val="00BC365F"/>
    <w:rsid w:val="00BC4027"/>
    <w:rsid w:val="00BC464A"/>
    <w:rsid w:val="00BC46EE"/>
    <w:rsid w:val="00BC4B6A"/>
    <w:rsid w:val="00BC5006"/>
    <w:rsid w:val="00BC56B4"/>
    <w:rsid w:val="00BC614D"/>
    <w:rsid w:val="00BC64C2"/>
    <w:rsid w:val="00BC6E4A"/>
    <w:rsid w:val="00BC6E7F"/>
    <w:rsid w:val="00BC6FF6"/>
    <w:rsid w:val="00BC72B5"/>
    <w:rsid w:val="00BC7587"/>
    <w:rsid w:val="00BC7EF2"/>
    <w:rsid w:val="00BD0A75"/>
    <w:rsid w:val="00BD107C"/>
    <w:rsid w:val="00BD1924"/>
    <w:rsid w:val="00BD234A"/>
    <w:rsid w:val="00BD2417"/>
    <w:rsid w:val="00BD24E7"/>
    <w:rsid w:val="00BD3620"/>
    <w:rsid w:val="00BD388A"/>
    <w:rsid w:val="00BD4E04"/>
    <w:rsid w:val="00BD56A9"/>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27A0"/>
    <w:rsid w:val="00BE38BD"/>
    <w:rsid w:val="00BE3A4F"/>
    <w:rsid w:val="00BE3C4C"/>
    <w:rsid w:val="00BE4014"/>
    <w:rsid w:val="00BE42CE"/>
    <w:rsid w:val="00BE44DC"/>
    <w:rsid w:val="00BE4B5A"/>
    <w:rsid w:val="00BE4E2A"/>
    <w:rsid w:val="00BE4FAB"/>
    <w:rsid w:val="00BE52AB"/>
    <w:rsid w:val="00BE5DA7"/>
    <w:rsid w:val="00BE6B8F"/>
    <w:rsid w:val="00BE6DAE"/>
    <w:rsid w:val="00BE7E58"/>
    <w:rsid w:val="00BE7EF4"/>
    <w:rsid w:val="00BF08A5"/>
    <w:rsid w:val="00BF10DA"/>
    <w:rsid w:val="00BF136D"/>
    <w:rsid w:val="00BF1E6B"/>
    <w:rsid w:val="00BF1F13"/>
    <w:rsid w:val="00BF1FF6"/>
    <w:rsid w:val="00BF2209"/>
    <w:rsid w:val="00BF2498"/>
    <w:rsid w:val="00BF2847"/>
    <w:rsid w:val="00BF297D"/>
    <w:rsid w:val="00BF3683"/>
    <w:rsid w:val="00BF37FD"/>
    <w:rsid w:val="00BF3BAC"/>
    <w:rsid w:val="00BF3C64"/>
    <w:rsid w:val="00BF3E81"/>
    <w:rsid w:val="00BF447E"/>
    <w:rsid w:val="00BF49AB"/>
    <w:rsid w:val="00BF4F3A"/>
    <w:rsid w:val="00BF63FD"/>
    <w:rsid w:val="00BF6614"/>
    <w:rsid w:val="00BF6906"/>
    <w:rsid w:val="00BF6D3E"/>
    <w:rsid w:val="00BF6E37"/>
    <w:rsid w:val="00BF6FE4"/>
    <w:rsid w:val="00BF7398"/>
    <w:rsid w:val="00BF747F"/>
    <w:rsid w:val="00BF7DD0"/>
    <w:rsid w:val="00C00298"/>
    <w:rsid w:val="00C0141E"/>
    <w:rsid w:val="00C0191C"/>
    <w:rsid w:val="00C01A88"/>
    <w:rsid w:val="00C01F74"/>
    <w:rsid w:val="00C02029"/>
    <w:rsid w:val="00C02174"/>
    <w:rsid w:val="00C0293F"/>
    <w:rsid w:val="00C02A96"/>
    <w:rsid w:val="00C03B96"/>
    <w:rsid w:val="00C03F09"/>
    <w:rsid w:val="00C05091"/>
    <w:rsid w:val="00C05AF4"/>
    <w:rsid w:val="00C06987"/>
    <w:rsid w:val="00C075BF"/>
    <w:rsid w:val="00C079F7"/>
    <w:rsid w:val="00C118AB"/>
    <w:rsid w:val="00C11F21"/>
    <w:rsid w:val="00C120F5"/>
    <w:rsid w:val="00C1215A"/>
    <w:rsid w:val="00C122A7"/>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1980"/>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2244"/>
    <w:rsid w:val="00C33230"/>
    <w:rsid w:val="00C333AE"/>
    <w:rsid w:val="00C342A3"/>
    <w:rsid w:val="00C34596"/>
    <w:rsid w:val="00C34A7F"/>
    <w:rsid w:val="00C35188"/>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5EDA"/>
    <w:rsid w:val="00C4731F"/>
    <w:rsid w:val="00C51023"/>
    <w:rsid w:val="00C51F25"/>
    <w:rsid w:val="00C53DD8"/>
    <w:rsid w:val="00C54344"/>
    <w:rsid w:val="00C5437C"/>
    <w:rsid w:val="00C551C2"/>
    <w:rsid w:val="00C556E8"/>
    <w:rsid w:val="00C5592D"/>
    <w:rsid w:val="00C55B83"/>
    <w:rsid w:val="00C55BB5"/>
    <w:rsid w:val="00C55DFC"/>
    <w:rsid w:val="00C566F7"/>
    <w:rsid w:val="00C569D4"/>
    <w:rsid w:val="00C5714A"/>
    <w:rsid w:val="00C573D7"/>
    <w:rsid w:val="00C573DA"/>
    <w:rsid w:val="00C574B1"/>
    <w:rsid w:val="00C576C4"/>
    <w:rsid w:val="00C60735"/>
    <w:rsid w:val="00C60A5E"/>
    <w:rsid w:val="00C6101E"/>
    <w:rsid w:val="00C61463"/>
    <w:rsid w:val="00C6146E"/>
    <w:rsid w:val="00C61AC5"/>
    <w:rsid w:val="00C61C7F"/>
    <w:rsid w:val="00C61E4D"/>
    <w:rsid w:val="00C62451"/>
    <w:rsid w:val="00C636F3"/>
    <w:rsid w:val="00C642CF"/>
    <w:rsid w:val="00C64490"/>
    <w:rsid w:val="00C64A92"/>
    <w:rsid w:val="00C64E91"/>
    <w:rsid w:val="00C64F84"/>
    <w:rsid w:val="00C65144"/>
    <w:rsid w:val="00C66206"/>
    <w:rsid w:val="00C66231"/>
    <w:rsid w:val="00C6637E"/>
    <w:rsid w:val="00C667F8"/>
    <w:rsid w:val="00C669E8"/>
    <w:rsid w:val="00C671C9"/>
    <w:rsid w:val="00C67714"/>
    <w:rsid w:val="00C70756"/>
    <w:rsid w:val="00C70A20"/>
    <w:rsid w:val="00C70AA7"/>
    <w:rsid w:val="00C70F65"/>
    <w:rsid w:val="00C70F70"/>
    <w:rsid w:val="00C713A3"/>
    <w:rsid w:val="00C7140B"/>
    <w:rsid w:val="00C71432"/>
    <w:rsid w:val="00C7143D"/>
    <w:rsid w:val="00C729E9"/>
    <w:rsid w:val="00C730BA"/>
    <w:rsid w:val="00C73A44"/>
    <w:rsid w:val="00C73E72"/>
    <w:rsid w:val="00C74399"/>
    <w:rsid w:val="00C75487"/>
    <w:rsid w:val="00C7548F"/>
    <w:rsid w:val="00C75631"/>
    <w:rsid w:val="00C756CF"/>
    <w:rsid w:val="00C7573D"/>
    <w:rsid w:val="00C75C77"/>
    <w:rsid w:val="00C75E58"/>
    <w:rsid w:val="00C76031"/>
    <w:rsid w:val="00C77AA6"/>
    <w:rsid w:val="00C77DA0"/>
    <w:rsid w:val="00C80071"/>
    <w:rsid w:val="00C80604"/>
    <w:rsid w:val="00C8091F"/>
    <w:rsid w:val="00C80932"/>
    <w:rsid w:val="00C8108D"/>
    <w:rsid w:val="00C814C5"/>
    <w:rsid w:val="00C81B15"/>
    <w:rsid w:val="00C81E23"/>
    <w:rsid w:val="00C82D9C"/>
    <w:rsid w:val="00C83CE2"/>
    <w:rsid w:val="00C8421E"/>
    <w:rsid w:val="00C84269"/>
    <w:rsid w:val="00C84ADB"/>
    <w:rsid w:val="00C85DCA"/>
    <w:rsid w:val="00C86AE3"/>
    <w:rsid w:val="00C86B24"/>
    <w:rsid w:val="00C8701E"/>
    <w:rsid w:val="00C87441"/>
    <w:rsid w:val="00C876B6"/>
    <w:rsid w:val="00C87E56"/>
    <w:rsid w:val="00C87F6E"/>
    <w:rsid w:val="00C9005E"/>
    <w:rsid w:val="00C902CC"/>
    <w:rsid w:val="00C902D1"/>
    <w:rsid w:val="00C906ED"/>
    <w:rsid w:val="00C90A49"/>
    <w:rsid w:val="00C90B31"/>
    <w:rsid w:val="00C91634"/>
    <w:rsid w:val="00C91926"/>
    <w:rsid w:val="00C91DA3"/>
    <w:rsid w:val="00C926F6"/>
    <w:rsid w:val="00C9294A"/>
    <w:rsid w:val="00C9302D"/>
    <w:rsid w:val="00C93676"/>
    <w:rsid w:val="00C939D6"/>
    <w:rsid w:val="00C93E54"/>
    <w:rsid w:val="00C94E4B"/>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380A"/>
    <w:rsid w:val="00CA39F4"/>
    <w:rsid w:val="00CA400B"/>
    <w:rsid w:val="00CA45E4"/>
    <w:rsid w:val="00CA4A28"/>
    <w:rsid w:val="00CA4D0F"/>
    <w:rsid w:val="00CA4F1E"/>
    <w:rsid w:val="00CA5AB1"/>
    <w:rsid w:val="00CA5DE6"/>
    <w:rsid w:val="00CA6BFB"/>
    <w:rsid w:val="00CA71E5"/>
    <w:rsid w:val="00CB1A44"/>
    <w:rsid w:val="00CB1B9E"/>
    <w:rsid w:val="00CB20E0"/>
    <w:rsid w:val="00CB2758"/>
    <w:rsid w:val="00CB287A"/>
    <w:rsid w:val="00CB3984"/>
    <w:rsid w:val="00CB3DDE"/>
    <w:rsid w:val="00CB4B55"/>
    <w:rsid w:val="00CB4C09"/>
    <w:rsid w:val="00CB4E72"/>
    <w:rsid w:val="00CB5078"/>
    <w:rsid w:val="00CB5368"/>
    <w:rsid w:val="00CB5394"/>
    <w:rsid w:val="00CB5568"/>
    <w:rsid w:val="00CB5634"/>
    <w:rsid w:val="00CB5985"/>
    <w:rsid w:val="00CB5FD7"/>
    <w:rsid w:val="00CB624B"/>
    <w:rsid w:val="00CB6A26"/>
    <w:rsid w:val="00CB7124"/>
    <w:rsid w:val="00CB780C"/>
    <w:rsid w:val="00CC05CB"/>
    <w:rsid w:val="00CC077D"/>
    <w:rsid w:val="00CC091C"/>
    <w:rsid w:val="00CC10DD"/>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3C28"/>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09CA"/>
    <w:rsid w:val="00CF1119"/>
    <w:rsid w:val="00CF1507"/>
    <w:rsid w:val="00CF1928"/>
    <w:rsid w:val="00CF1BCD"/>
    <w:rsid w:val="00CF1FB9"/>
    <w:rsid w:val="00CF27A0"/>
    <w:rsid w:val="00CF2D58"/>
    <w:rsid w:val="00CF2E4C"/>
    <w:rsid w:val="00CF2FEF"/>
    <w:rsid w:val="00CF357E"/>
    <w:rsid w:val="00CF36D9"/>
    <w:rsid w:val="00CF379A"/>
    <w:rsid w:val="00CF3B02"/>
    <w:rsid w:val="00CF4E3D"/>
    <w:rsid w:val="00CF5B60"/>
    <w:rsid w:val="00CF63FB"/>
    <w:rsid w:val="00CF6D7A"/>
    <w:rsid w:val="00D0007E"/>
    <w:rsid w:val="00D00120"/>
    <w:rsid w:val="00D0012A"/>
    <w:rsid w:val="00D00435"/>
    <w:rsid w:val="00D01159"/>
    <w:rsid w:val="00D01615"/>
    <w:rsid w:val="00D024B2"/>
    <w:rsid w:val="00D0263E"/>
    <w:rsid w:val="00D035BD"/>
    <w:rsid w:val="00D0363B"/>
    <w:rsid w:val="00D040BF"/>
    <w:rsid w:val="00D041D4"/>
    <w:rsid w:val="00D0433C"/>
    <w:rsid w:val="00D04C90"/>
    <w:rsid w:val="00D0529C"/>
    <w:rsid w:val="00D05548"/>
    <w:rsid w:val="00D05605"/>
    <w:rsid w:val="00D05897"/>
    <w:rsid w:val="00D05AEA"/>
    <w:rsid w:val="00D06260"/>
    <w:rsid w:val="00D068B3"/>
    <w:rsid w:val="00D06BC6"/>
    <w:rsid w:val="00D07A78"/>
    <w:rsid w:val="00D07ACE"/>
    <w:rsid w:val="00D07DF9"/>
    <w:rsid w:val="00D07EB2"/>
    <w:rsid w:val="00D1039A"/>
    <w:rsid w:val="00D1054A"/>
    <w:rsid w:val="00D10E71"/>
    <w:rsid w:val="00D12306"/>
    <w:rsid w:val="00D12F00"/>
    <w:rsid w:val="00D13687"/>
    <w:rsid w:val="00D13739"/>
    <w:rsid w:val="00D13858"/>
    <w:rsid w:val="00D148FF"/>
    <w:rsid w:val="00D14FBF"/>
    <w:rsid w:val="00D151FD"/>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3DA"/>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026"/>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26B"/>
    <w:rsid w:val="00D36853"/>
    <w:rsid w:val="00D36DE6"/>
    <w:rsid w:val="00D37794"/>
    <w:rsid w:val="00D37BFE"/>
    <w:rsid w:val="00D40483"/>
    <w:rsid w:val="00D4088C"/>
    <w:rsid w:val="00D40CD2"/>
    <w:rsid w:val="00D40F2E"/>
    <w:rsid w:val="00D416F1"/>
    <w:rsid w:val="00D4194C"/>
    <w:rsid w:val="00D42827"/>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87B"/>
    <w:rsid w:val="00D51E0F"/>
    <w:rsid w:val="00D51EB9"/>
    <w:rsid w:val="00D51F9D"/>
    <w:rsid w:val="00D5260D"/>
    <w:rsid w:val="00D52661"/>
    <w:rsid w:val="00D53077"/>
    <w:rsid w:val="00D5344C"/>
    <w:rsid w:val="00D53618"/>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183A"/>
    <w:rsid w:val="00D62443"/>
    <w:rsid w:val="00D625E5"/>
    <w:rsid w:val="00D62BCA"/>
    <w:rsid w:val="00D62E42"/>
    <w:rsid w:val="00D62F40"/>
    <w:rsid w:val="00D6349D"/>
    <w:rsid w:val="00D63720"/>
    <w:rsid w:val="00D637D6"/>
    <w:rsid w:val="00D638E9"/>
    <w:rsid w:val="00D63BAE"/>
    <w:rsid w:val="00D63BDB"/>
    <w:rsid w:val="00D64140"/>
    <w:rsid w:val="00D64272"/>
    <w:rsid w:val="00D64892"/>
    <w:rsid w:val="00D64938"/>
    <w:rsid w:val="00D65162"/>
    <w:rsid w:val="00D652A5"/>
    <w:rsid w:val="00D65E05"/>
    <w:rsid w:val="00D66865"/>
    <w:rsid w:val="00D67DB1"/>
    <w:rsid w:val="00D7086A"/>
    <w:rsid w:val="00D70ADA"/>
    <w:rsid w:val="00D7157A"/>
    <w:rsid w:val="00D71595"/>
    <w:rsid w:val="00D71ED5"/>
    <w:rsid w:val="00D71FED"/>
    <w:rsid w:val="00D725F2"/>
    <w:rsid w:val="00D72B31"/>
    <w:rsid w:val="00D731DC"/>
    <w:rsid w:val="00D73E8A"/>
    <w:rsid w:val="00D7478C"/>
    <w:rsid w:val="00D74A57"/>
    <w:rsid w:val="00D74BAB"/>
    <w:rsid w:val="00D74E40"/>
    <w:rsid w:val="00D76342"/>
    <w:rsid w:val="00D76370"/>
    <w:rsid w:val="00D7641A"/>
    <w:rsid w:val="00D76521"/>
    <w:rsid w:val="00D76BD7"/>
    <w:rsid w:val="00D7703F"/>
    <w:rsid w:val="00D770AA"/>
    <w:rsid w:val="00D7714B"/>
    <w:rsid w:val="00D80371"/>
    <w:rsid w:val="00D80D26"/>
    <w:rsid w:val="00D81519"/>
    <w:rsid w:val="00D822C3"/>
    <w:rsid w:val="00D82532"/>
    <w:rsid w:val="00D8266E"/>
    <w:rsid w:val="00D8298A"/>
    <w:rsid w:val="00D82D9B"/>
    <w:rsid w:val="00D8430E"/>
    <w:rsid w:val="00D85090"/>
    <w:rsid w:val="00D861BB"/>
    <w:rsid w:val="00D87E09"/>
    <w:rsid w:val="00D915B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143"/>
    <w:rsid w:val="00DA06E0"/>
    <w:rsid w:val="00DA0A4D"/>
    <w:rsid w:val="00DA1438"/>
    <w:rsid w:val="00DA14FA"/>
    <w:rsid w:val="00DA30AD"/>
    <w:rsid w:val="00DA3155"/>
    <w:rsid w:val="00DA36F0"/>
    <w:rsid w:val="00DA3BAA"/>
    <w:rsid w:val="00DA4402"/>
    <w:rsid w:val="00DA44C7"/>
    <w:rsid w:val="00DA4A1C"/>
    <w:rsid w:val="00DA4A7A"/>
    <w:rsid w:val="00DA558E"/>
    <w:rsid w:val="00DA60F2"/>
    <w:rsid w:val="00DA6A89"/>
    <w:rsid w:val="00DA6FCC"/>
    <w:rsid w:val="00DA7454"/>
    <w:rsid w:val="00DA7733"/>
    <w:rsid w:val="00DA7DD9"/>
    <w:rsid w:val="00DB040A"/>
    <w:rsid w:val="00DB0AA0"/>
    <w:rsid w:val="00DB0E48"/>
    <w:rsid w:val="00DB18D4"/>
    <w:rsid w:val="00DB2213"/>
    <w:rsid w:val="00DB2697"/>
    <w:rsid w:val="00DB2773"/>
    <w:rsid w:val="00DB342A"/>
    <w:rsid w:val="00DB393B"/>
    <w:rsid w:val="00DB398E"/>
    <w:rsid w:val="00DB39E4"/>
    <w:rsid w:val="00DB3A5C"/>
    <w:rsid w:val="00DB3B59"/>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260D"/>
    <w:rsid w:val="00DC261C"/>
    <w:rsid w:val="00DC2D4B"/>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96D"/>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4B8"/>
    <w:rsid w:val="00DF1702"/>
    <w:rsid w:val="00DF1904"/>
    <w:rsid w:val="00DF2324"/>
    <w:rsid w:val="00DF2588"/>
    <w:rsid w:val="00DF26E9"/>
    <w:rsid w:val="00DF2C7D"/>
    <w:rsid w:val="00DF38C4"/>
    <w:rsid w:val="00DF3D81"/>
    <w:rsid w:val="00DF3FCF"/>
    <w:rsid w:val="00DF4774"/>
    <w:rsid w:val="00DF4E82"/>
    <w:rsid w:val="00DF628C"/>
    <w:rsid w:val="00DF6795"/>
    <w:rsid w:val="00DF7BCA"/>
    <w:rsid w:val="00E00954"/>
    <w:rsid w:val="00E015E3"/>
    <w:rsid w:val="00E01933"/>
    <w:rsid w:val="00E02698"/>
    <w:rsid w:val="00E04387"/>
    <w:rsid w:val="00E04618"/>
    <w:rsid w:val="00E04DF6"/>
    <w:rsid w:val="00E0545D"/>
    <w:rsid w:val="00E054E9"/>
    <w:rsid w:val="00E0601A"/>
    <w:rsid w:val="00E06CEF"/>
    <w:rsid w:val="00E06E2C"/>
    <w:rsid w:val="00E071A6"/>
    <w:rsid w:val="00E074FA"/>
    <w:rsid w:val="00E07A1E"/>
    <w:rsid w:val="00E07B72"/>
    <w:rsid w:val="00E07E21"/>
    <w:rsid w:val="00E101C1"/>
    <w:rsid w:val="00E10B4A"/>
    <w:rsid w:val="00E10C2A"/>
    <w:rsid w:val="00E11691"/>
    <w:rsid w:val="00E11A18"/>
    <w:rsid w:val="00E12037"/>
    <w:rsid w:val="00E1204D"/>
    <w:rsid w:val="00E120BD"/>
    <w:rsid w:val="00E121F2"/>
    <w:rsid w:val="00E13BEC"/>
    <w:rsid w:val="00E15502"/>
    <w:rsid w:val="00E15540"/>
    <w:rsid w:val="00E1568B"/>
    <w:rsid w:val="00E15F44"/>
    <w:rsid w:val="00E15FB1"/>
    <w:rsid w:val="00E164D0"/>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673"/>
    <w:rsid w:val="00E23A3B"/>
    <w:rsid w:val="00E24DEC"/>
    <w:rsid w:val="00E2525C"/>
    <w:rsid w:val="00E256AB"/>
    <w:rsid w:val="00E25A5D"/>
    <w:rsid w:val="00E25CBE"/>
    <w:rsid w:val="00E2647E"/>
    <w:rsid w:val="00E26B8D"/>
    <w:rsid w:val="00E272AA"/>
    <w:rsid w:val="00E275A7"/>
    <w:rsid w:val="00E27FBC"/>
    <w:rsid w:val="00E300DF"/>
    <w:rsid w:val="00E3061D"/>
    <w:rsid w:val="00E30A8E"/>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C42"/>
    <w:rsid w:val="00E41E03"/>
    <w:rsid w:val="00E423C1"/>
    <w:rsid w:val="00E43213"/>
    <w:rsid w:val="00E43273"/>
    <w:rsid w:val="00E43D44"/>
    <w:rsid w:val="00E45901"/>
    <w:rsid w:val="00E45AD0"/>
    <w:rsid w:val="00E45AF3"/>
    <w:rsid w:val="00E45FE5"/>
    <w:rsid w:val="00E46155"/>
    <w:rsid w:val="00E46AA4"/>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2DD1"/>
    <w:rsid w:val="00E63308"/>
    <w:rsid w:val="00E63C46"/>
    <w:rsid w:val="00E64728"/>
    <w:rsid w:val="00E64E41"/>
    <w:rsid w:val="00E64ECB"/>
    <w:rsid w:val="00E65190"/>
    <w:rsid w:val="00E658D4"/>
    <w:rsid w:val="00E65B57"/>
    <w:rsid w:val="00E661ED"/>
    <w:rsid w:val="00E666E1"/>
    <w:rsid w:val="00E6712E"/>
    <w:rsid w:val="00E67439"/>
    <w:rsid w:val="00E701A3"/>
    <w:rsid w:val="00E70E54"/>
    <w:rsid w:val="00E71E20"/>
    <w:rsid w:val="00E72022"/>
    <w:rsid w:val="00E72399"/>
    <w:rsid w:val="00E72528"/>
    <w:rsid w:val="00E72605"/>
    <w:rsid w:val="00E727A9"/>
    <w:rsid w:val="00E729E7"/>
    <w:rsid w:val="00E73248"/>
    <w:rsid w:val="00E73DCA"/>
    <w:rsid w:val="00E741D9"/>
    <w:rsid w:val="00E7436B"/>
    <w:rsid w:val="00E75018"/>
    <w:rsid w:val="00E758A4"/>
    <w:rsid w:val="00E75ECB"/>
    <w:rsid w:val="00E75EFA"/>
    <w:rsid w:val="00E760B1"/>
    <w:rsid w:val="00E7680E"/>
    <w:rsid w:val="00E773BE"/>
    <w:rsid w:val="00E77766"/>
    <w:rsid w:val="00E77F16"/>
    <w:rsid w:val="00E807C9"/>
    <w:rsid w:val="00E813F2"/>
    <w:rsid w:val="00E81894"/>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216"/>
    <w:rsid w:val="00E85464"/>
    <w:rsid w:val="00E854D5"/>
    <w:rsid w:val="00E85719"/>
    <w:rsid w:val="00E85BC6"/>
    <w:rsid w:val="00E85D7F"/>
    <w:rsid w:val="00E86871"/>
    <w:rsid w:val="00E86B7D"/>
    <w:rsid w:val="00E86D8E"/>
    <w:rsid w:val="00E86F07"/>
    <w:rsid w:val="00E86F68"/>
    <w:rsid w:val="00E86FD7"/>
    <w:rsid w:val="00E903B3"/>
    <w:rsid w:val="00E910C1"/>
    <w:rsid w:val="00E9187B"/>
    <w:rsid w:val="00E91CBE"/>
    <w:rsid w:val="00E9217C"/>
    <w:rsid w:val="00E92542"/>
    <w:rsid w:val="00E92D12"/>
    <w:rsid w:val="00E9347C"/>
    <w:rsid w:val="00E938EE"/>
    <w:rsid w:val="00E943E9"/>
    <w:rsid w:val="00E94AE8"/>
    <w:rsid w:val="00E94B18"/>
    <w:rsid w:val="00E9501E"/>
    <w:rsid w:val="00E95346"/>
    <w:rsid w:val="00E96FDE"/>
    <w:rsid w:val="00E970D4"/>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60E6"/>
    <w:rsid w:val="00EA757B"/>
    <w:rsid w:val="00EA77D9"/>
    <w:rsid w:val="00EA7981"/>
    <w:rsid w:val="00EA7AF6"/>
    <w:rsid w:val="00EA7AFC"/>
    <w:rsid w:val="00EB0364"/>
    <w:rsid w:val="00EB0475"/>
    <w:rsid w:val="00EB054A"/>
    <w:rsid w:val="00EB08A4"/>
    <w:rsid w:val="00EB08B5"/>
    <w:rsid w:val="00EB0D96"/>
    <w:rsid w:val="00EB1DA0"/>
    <w:rsid w:val="00EB2213"/>
    <w:rsid w:val="00EB2305"/>
    <w:rsid w:val="00EB27D5"/>
    <w:rsid w:val="00EB2C0C"/>
    <w:rsid w:val="00EB3CB0"/>
    <w:rsid w:val="00EB4042"/>
    <w:rsid w:val="00EB46E8"/>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8CA"/>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B58"/>
    <w:rsid w:val="00EE3C62"/>
    <w:rsid w:val="00EE44BC"/>
    <w:rsid w:val="00EE52C9"/>
    <w:rsid w:val="00EE5D67"/>
    <w:rsid w:val="00EE5DE2"/>
    <w:rsid w:val="00EE615D"/>
    <w:rsid w:val="00EE6ABF"/>
    <w:rsid w:val="00EE70A0"/>
    <w:rsid w:val="00EE70B7"/>
    <w:rsid w:val="00EE734A"/>
    <w:rsid w:val="00EF0769"/>
    <w:rsid w:val="00EF0EA6"/>
    <w:rsid w:val="00EF1174"/>
    <w:rsid w:val="00EF1324"/>
    <w:rsid w:val="00EF1AEB"/>
    <w:rsid w:val="00EF1B05"/>
    <w:rsid w:val="00EF1F39"/>
    <w:rsid w:val="00EF2795"/>
    <w:rsid w:val="00EF3073"/>
    <w:rsid w:val="00EF349D"/>
    <w:rsid w:val="00EF3817"/>
    <w:rsid w:val="00EF39D0"/>
    <w:rsid w:val="00EF3A22"/>
    <w:rsid w:val="00EF4C19"/>
    <w:rsid w:val="00EF4D2F"/>
    <w:rsid w:val="00EF4FC0"/>
    <w:rsid w:val="00EF5D59"/>
    <w:rsid w:val="00EF6AC7"/>
    <w:rsid w:val="00EF6B97"/>
    <w:rsid w:val="00EF6E8D"/>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628"/>
    <w:rsid w:val="00F057AB"/>
    <w:rsid w:val="00F05C21"/>
    <w:rsid w:val="00F063B8"/>
    <w:rsid w:val="00F064C1"/>
    <w:rsid w:val="00F065E3"/>
    <w:rsid w:val="00F0673C"/>
    <w:rsid w:val="00F068C8"/>
    <w:rsid w:val="00F06B66"/>
    <w:rsid w:val="00F06F47"/>
    <w:rsid w:val="00F07638"/>
    <w:rsid w:val="00F07E90"/>
    <w:rsid w:val="00F102DF"/>
    <w:rsid w:val="00F1138D"/>
    <w:rsid w:val="00F113B2"/>
    <w:rsid w:val="00F11E93"/>
    <w:rsid w:val="00F11F72"/>
    <w:rsid w:val="00F1203E"/>
    <w:rsid w:val="00F12D4F"/>
    <w:rsid w:val="00F13480"/>
    <w:rsid w:val="00F13E25"/>
    <w:rsid w:val="00F14C58"/>
    <w:rsid w:val="00F14EAF"/>
    <w:rsid w:val="00F14F57"/>
    <w:rsid w:val="00F1506E"/>
    <w:rsid w:val="00F15444"/>
    <w:rsid w:val="00F165A2"/>
    <w:rsid w:val="00F17368"/>
    <w:rsid w:val="00F17BAF"/>
    <w:rsid w:val="00F17EB4"/>
    <w:rsid w:val="00F21496"/>
    <w:rsid w:val="00F21728"/>
    <w:rsid w:val="00F21976"/>
    <w:rsid w:val="00F223A1"/>
    <w:rsid w:val="00F224BE"/>
    <w:rsid w:val="00F2379F"/>
    <w:rsid w:val="00F2392E"/>
    <w:rsid w:val="00F23F86"/>
    <w:rsid w:val="00F2403B"/>
    <w:rsid w:val="00F24FAB"/>
    <w:rsid w:val="00F251F2"/>
    <w:rsid w:val="00F25539"/>
    <w:rsid w:val="00F25C2E"/>
    <w:rsid w:val="00F25D48"/>
    <w:rsid w:val="00F25DD0"/>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C1F"/>
    <w:rsid w:val="00F421C0"/>
    <w:rsid w:val="00F42C09"/>
    <w:rsid w:val="00F42C97"/>
    <w:rsid w:val="00F43047"/>
    <w:rsid w:val="00F433D6"/>
    <w:rsid w:val="00F43450"/>
    <w:rsid w:val="00F43B93"/>
    <w:rsid w:val="00F43F07"/>
    <w:rsid w:val="00F44480"/>
    <w:rsid w:val="00F449B5"/>
    <w:rsid w:val="00F449C4"/>
    <w:rsid w:val="00F44C8C"/>
    <w:rsid w:val="00F44FC8"/>
    <w:rsid w:val="00F4523C"/>
    <w:rsid w:val="00F45CFB"/>
    <w:rsid w:val="00F45DB1"/>
    <w:rsid w:val="00F4626A"/>
    <w:rsid w:val="00F466F1"/>
    <w:rsid w:val="00F46E2E"/>
    <w:rsid w:val="00F4722D"/>
    <w:rsid w:val="00F474CF"/>
    <w:rsid w:val="00F477E4"/>
    <w:rsid w:val="00F47826"/>
    <w:rsid w:val="00F47BD4"/>
    <w:rsid w:val="00F50B17"/>
    <w:rsid w:val="00F51267"/>
    <w:rsid w:val="00F514D2"/>
    <w:rsid w:val="00F517B4"/>
    <w:rsid w:val="00F526CF"/>
    <w:rsid w:val="00F53242"/>
    <w:rsid w:val="00F5455C"/>
    <w:rsid w:val="00F545F8"/>
    <w:rsid w:val="00F5549D"/>
    <w:rsid w:val="00F55666"/>
    <w:rsid w:val="00F5567A"/>
    <w:rsid w:val="00F55A3F"/>
    <w:rsid w:val="00F5673F"/>
    <w:rsid w:val="00F567FF"/>
    <w:rsid w:val="00F56861"/>
    <w:rsid w:val="00F56AA8"/>
    <w:rsid w:val="00F56AF9"/>
    <w:rsid w:val="00F56DEF"/>
    <w:rsid w:val="00F56E8A"/>
    <w:rsid w:val="00F60493"/>
    <w:rsid w:val="00F60E2F"/>
    <w:rsid w:val="00F62DD9"/>
    <w:rsid w:val="00F63197"/>
    <w:rsid w:val="00F632AD"/>
    <w:rsid w:val="00F639BD"/>
    <w:rsid w:val="00F63D53"/>
    <w:rsid w:val="00F641C0"/>
    <w:rsid w:val="00F64296"/>
    <w:rsid w:val="00F642A0"/>
    <w:rsid w:val="00F644AE"/>
    <w:rsid w:val="00F649D6"/>
    <w:rsid w:val="00F64E71"/>
    <w:rsid w:val="00F66585"/>
    <w:rsid w:val="00F66890"/>
    <w:rsid w:val="00F66E8D"/>
    <w:rsid w:val="00F6751B"/>
    <w:rsid w:val="00F70172"/>
    <w:rsid w:val="00F702FD"/>
    <w:rsid w:val="00F703AE"/>
    <w:rsid w:val="00F70470"/>
    <w:rsid w:val="00F704F1"/>
    <w:rsid w:val="00F70C15"/>
    <w:rsid w:val="00F70CFC"/>
    <w:rsid w:val="00F70E74"/>
    <w:rsid w:val="00F71156"/>
    <w:rsid w:val="00F713BD"/>
    <w:rsid w:val="00F7166B"/>
    <w:rsid w:val="00F71A41"/>
    <w:rsid w:val="00F71ACA"/>
    <w:rsid w:val="00F71E57"/>
    <w:rsid w:val="00F720B9"/>
    <w:rsid w:val="00F720F7"/>
    <w:rsid w:val="00F750E0"/>
    <w:rsid w:val="00F75D3A"/>
    <w:rsid w:val="00F7692F"/>
    <w:rsid w:val="00F76FC4"/>
    <w:rsid w:val="00F77C0C"/>
    <w:rsid w:val="00F77D34"/>
    <w:rsid w:val="00F804CF"/>
    <w:rsid w:val="00F8055C"/>
    <w:rsid w:val="00F808CF"/>
    <w:rsid w:val="00F808D2"/>
    <w:rsid w:val="00F80973"/>
    <w:rsid w:val="00F80DC5"/>
    <w:rsid w:val="00F81E6E"/>
    <w:rsid w:val="00F81EAA"/>
    <w:rsid w:val="00F826F8"/>
    <w:rsid w:val="00F82737"/>
    <w:rsid w:val="00F82A41"/>
    <w:rsid w:val="00F82A91"/>
    <w:rsid w:val="00F833AB"/>
    <w:rsid w:val="00F835E8"/>
    <w:rsid w:val="00F84926"/>
    <w:rsid w:val="00F84F26"/>
    <w:rsid w:val="00F85C38"/>
    <w:rsid w:val="00F86140"/>
    <w:rsid w:val="00F8687B"/>
    <w:rsid w:val="00F87492"/>
    <w:rsid w:val="00F87988"/>
    <w:rsid w:val="00F87EAF"/>
    <w:rsid w:val="00F90570"/>
    <w:rsid w:val="00F91666"/>
    <w:rsid w:val="00F91A03"/>
    <w:rsid w:val="00F91D33"/>
    <w:rsid w:val="00F91F21"/>
    <w:rsid w:val="00F92404"/>
    <w:rsid w:val="00F9261E"/>
    <w:rsid w:val="00F926E9"/>
    <w:rsid w:val="00F92EDD"/>
    <w:rsid w:val="00F93E3B"/>
    <w:rsid w:val="00F93EF9"/>
    <w:rsid w:val="00F9428C"/>
    <w:rsid w:val="00F94C86"/>
    <w:rsid w:val="00F94FA9"/>
    <w:rsid w:val="00F95094"/>
    <w:rsid w:val="00F9548B"/>
    <w:rsid w:val="00F9556B"/>
    <w:rsid w:val="00F95EF9"/>
    <w:rsid w:val="00F96043"/>
    <w:rsid w:val="00F960F8"/>
    <w:rsid w:val="00F96357"/>
    <w:rsid w:val="00F9639A"/>
    <w:rsid w:val="00F964BC"/>
    <w:rsid w:val="00F96AF1"/>
    <w:rsid w:val="00F975A5"/>
    <w:rsid w:val="00F97859"/>
    <w:rsid w:val="00FA0311"/>
    <w:rsid w:val="00FA03FA"/>
    <w:rsid w:val="00FA0878"/>
    <w:rsid w:val="00FA13B0"/>
    <w:rsid w:val="00FA1AAE"/>
    <w:rsid w:val="00FA1C8B"/>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1FAB"/>
    <w:rsid w:val="00FB224C"/>
    <w:rsid w:val="00FB254C"/>
    <w:rsid w:val="00FB38F8"/>
    <w:rsid w:val="00FB4BF0"/>
    <w:rsid w:val="00FB4DB7"/>
    <w:rsid w:val="00FB57EE"/>
    <w:rsid w:val="00FB5B74"/>
    <w:rsid w:val="00FB5FDF"/>
    <w:rsid w:val="00FB6404"/>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7FC"/>
    <w:rsid w:val="00FD29B6"/>
    <w:rsid w:val="00FD2AB2"/>
    <w:rsid w:val="00FD32DA"/>
    <w:rsid w:val="00FD33E6"/>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D7E15"/>
    <w:rsid w:val="00FE05F7"/>
    <w:rsid w:val="00FE08B7"/>
    <w:rsid w:val="00FE0C60"/>
    <w:rsid w:val="00FE0D40"/>
    <w:rsid w:val="00FE10B1"/>
    <w:rsid w:val="00FE1259"/>
    <w:rsid w:val="00FE1954"/>
    <w:rsid w:val="00FE1C8C"/>
    <w:rsid w:val="00FE1D25"/>
    <w:rsid w:val="00FE1F12"/>
    <w:rsid w:val="00FE2493"/>
    <w:rsid w:val="00FE2AFC"/>
    <w:rsid w:val="00FE2C47"/>
    <w:rsid w:val="00FE2CBC"/>
    <w:rsid w:val="00FE2F27"/>
    <w:rsid w:val="00FE3129"/>
    <w:rsid w:val="00FE4A60"/>
    <w:rsid w:val="00FE4B54"/>
    <w:rsid w:val="00FE542C"/>
    <w:rsid w:val="00FE573C"/>
    <w:rsid w:val="00FE59B1"/>
    <w:rsid w:val="00FE69C9"/>
    <w:rsid w:val="00FE6D63"/>
    <w:rsid w:val="00FF0840"/>
    <w:rsid w:val="00FF0AD4"/>
    <w:rsid w:val="00FF11BF"/>
    <w:rsid w:val="00FF1A7B"/>
    <w:rsid w:val="00FF27DB"/>
    <w:rsid w:val="00FF280B"/>
    <w:rsid w:val="00FF2EE8"/>
    <w:rsid w:val="00FF30E6"/>
    <w:rsid w:val="00FF376E"/>
    <w:rsid w:val="00FF3812"/>
    <w:rsid w:val="00FF3FC1"/>
    <w:rsid w:val="00FF4434"/>
    <w:rsid w:val="00FF48FB"/>
    <w:rsid w:val="00FF4CDD"/>
    <w:rsid w:val="00FF4E57"/>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6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basedOn w:val="a1"/>
    <w:uiPriority w:val="20"/>
    <w:qFormat/>
    <w:rsid w:val="00025C56"/>
    <w:rPr>
      <w:i/>
      <w:iCs/>
    </w:rPr>
  </w:style>
  <w:style w:type="paragraph" w:customStyle="1" w:styleId="Agreement">
    <w:name w:val="Agreement"/>
    <w:basedOn w:val="a"/>
    <w:next w:val="Doc-text2"/>
    <w:qFormat/>
    <w:rsid w:val="006B3CBE"/>
    <w:pPr>
      <w:numPr>
        <w:numId w:val="3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basedOn w:val="a1"/>
    <w:uiPriority w:val="20"/>
    <w:qFormat/>
    <w:rsid w:val="00025C56"/>
    <w:rPr>
      <w:i/>
      <w:iCs/>
    </w:rPr>
  </w:style>
  <w:style w:type="paragraph" w:customStyle="1" w:styleId="Agreement">
    <w:name w:val="Agreement"/>
    <w:basedOn w:val="a"/>
    <w:next w:val="Doc-text2"/>
    <w:qFormat/>
    <w:rsid w:val="006B3CBE"/>
    <w:pPr>
      <w:numPr>
        <w:numId w:val="3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64378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431532">
      <w:bodyDiv w:val="1"/>
      <w:marLeft w:val="0"/>
      <w:marRight w:val="0"/>
      <w:marTop w:val="0"/>
      <w:marBottom w:val="0"/>
      <w:divBdr>
        <w:top w:val="none" w:sz="0" w:space="0" w:color="auto"/>
        <w:left w:val="none" w:sz="0" w:space="0" w:color="auto"/>
        <w:bottom w:val="none" w:sz="0" w:space="0" w:color="auto"/>
        <w:right w:val="none" w:sz="0" w:space="0" w:color="auto"/>
      </w:divBdr>
      <w:divsChild>
        <w:div w:id="1506089382">
          <w:marLeft w:val="0"/>
          <w:marRight w:val="0"/>
          <w:marTop w:val="0"/>
          <w:marBottom w:val="0"/>
          <w:divBdr>
            <w:top w:val="none" w:sz="0" w:space="0" w:color="auto"/>
            <w:left w:val="none" w:sz="0" w:space="0" w:color="auto"/>
            <w:bottom w:val="none" w:sz="0" w:space="0" w:color="auto"/>
            <w:right w:val="none" w:sz="0" w:space="0" w:color="auto"/>
          </w:divBdr>
          <w:divsChild>
            <w:div w:id="136166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6504324">
      <w:bodyDiv w:val="1"/>
      <w:marLeft w:val="30"/>
      <w:marRight w:val="30"/>
      <w:marTop w:val="0"/>
      <w:marBottom w:val="0"/>
      <w:divBdr>
        <w:top w:val="none" w:sz="0" w:space="0" w:color="auto"/>
        <w:left w:val="none" w:sz="0" w:space="0" w:color="auto"/>
        <w:bottom w:val="none" w:sz="0" w:space="0" w:color="auto"/>
        <w:right w:val="none" w:sz="0" w:space="0" w:color="auto"/>
      </w:divBdr>
      <w:divsChild>
        <w:div w:id="374161250">
          <w:marLeft w:val="0"/>
          <w:marRight w:val="0"/>
          <w:marTop w:val="0"/>
          <w:marBottom w:val="0"/>
          <w:divBdr>
            <w:top w:val="none" w:sz="0" w:space="0" w:color="auto"/>
            <w:left w:val="none" w:sz="0" w:space="0" w:color="auto"/>
            <w:bottom w:val="none" w:sz="0" w:space="0" w:color="auto"/>
            <w:right w:val="none" w:sz="0" w:space="0" w:color="auto"/>
          </w:divBdr>
          <w:divsChild>
            <w:div w:id="1154953400">
              <w:marLeft w:val="0"/>
              <w:marRight w:val="0"/>
              <w:marTop w:val="0"/>
              <w:marBottom w:val="0"/>
              <w:divBdr>
                <w:top w:val="none" w:sz="0" w:space="0" w:color="auto"/>
                <w:left w:val="none" w:sz="0" w:space="0" w:color="auto"/>
                <w:bottom w:val="none" w:sz="0" w:space="0" w:color="auto"/>
                <w:right w:val="none" w:sz="0" w:space="0" w:color="auto"/>
              </w:divBdr>
              <w:divsChild>
                <w:div w:id="238443682">
                  <w:marLeft w:val="180"/>
                  <w:marRight w:val="0"/>
                  <w:marTop w:val="0"/>
                  <w:marBottom w:val="0"/>
                  <w:divBdr>
                    <w:top w:val="none" w:sz="0" w:space="0" w:color="auto"/>
                    <w:left w:val="none" w:sz="0" w:space="0" w:color="auto"/>
                    <w:bottom w:val="none" w:sz="0" w:space="0" w:color="auto"/>
                    <w:right w:val="none" w:sz="0" w:space="0" w:color="auto"/>
                  </w:divBdr>
                  <w:divsChild>
                    <w:div w:id="19508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6160569">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1FF4B-F565-456F-A85C-15668B13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2020-02-13T15:46:00Z</dcterms:created>
  <dcterms:modified xsi:type="dcterms:W3CDTF">2020-02-14T01:39:00Z</dcterms:modified>
</cp:coreProperties>
</file>